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15"/>
        <w:gridCol w:w="5580"/>
        <w:gridCol w:w="2155"/>
      </w:tblGrid>
      <w:tr w:rsidR="00973937" w:rsidRPr="00973937" w:rsidTr="00973937">
        <w:trPr>
          <w:tblHeader/>
        </w:trPr>
        <w:tc>
          <w:tcPr>
            <w:tcW w:w="1615" w:type="dxa"/>
            <w:shd w:val="clear" w:color="auto" w:fill="000000" w:themeFill="text1"/>
            <w:vAlign w:val="center"/>
          </w:tcPr>
          <w:p w:rsidR="00B67405" w:rsidRPr="00973937" w:rsidRDefault="00B67405" w:rsidP="00973937">
            <w:pPr>
              <w:rPr>
                <w:b/>
                <w:color w:val="FFFFFF" w:themeColor="background1"/>
                <w:sz w:val="24"/>
              </w:rPr>
            </w:pPr>
            <w:r w:rsidRPr="00973937">
              <w:rPr>
                <w:b/>
                <w:color w:val="FFFFFF" w:themeColor="background1"/>
                <w:sz w:val="24"/>
              </w:rPr>
              <w:t>Field Name</w:t>
            </w:r>
          </w:p>
        </w:tc>
        <w:tc>
          <w:tcPr>
            <w:tcW w:w="5580" w:type="dxa"/>
            <w:shd w:val="clear" w:color="auto" w:fill="000000" w:themeFill="text1"/>
            <w:vAlign w:val="center"/>
          </w:tcPr>
          <w:p w:rsidR="00B67405" w:rsidRPr="00973937" w:rsidRDefault="00B67405" w:rsidP="00973937">
            <w:pPr>
              <w:rPr>
                <w:b/>
                <w:color w:val="FFFFFF" w:themeColor="background1"/>
                <w:sz w:val="24"/>
              </w:rPr>
            </w:pPr>
            <w:r w:rsidRPr="00973937">
              <w:rPr>
                <w:b/>
                <w:color w:val="FFFFFF" w:themeColor="background1"/>
                <w:sz w:val="24"/>
              </w:rPr>
              <w:t>Description</w:t>
            </w:r>
          </w:p>
        </w:tc>
        <w:tc>
          <w:tcPr>
            <w:tcW w:w="2155" w:type="dxa"/>
            <w:shd w:val="clear" w:color="auto" w:fill="000000" w:themeFill="text1"/>
            <w:vAlign w:val="center"/>
          </w:tcPr>
          <w:p w:rsidR="00B67405" w:rsidRPr="00973937" w:rsidRDefault="00B67405" w:rsidP="00973937">
            <w:pPr>
              <w:jc w:val="center"/>
              <w:rPr>
                <w:b/>
                <w:color w:val="FFFFFF" w:themeColor="background1"/>
                <w:sz w:val="24"/>
              </w:rPr>
            </w:pPr>
            <w:r w:rsidRPr="00973937">
              <w:rPr>
                <w:b/>
                <w:color w:val="FFFFFF" w:themeColor="background1"/>
                <w:sz w:val="24"/>
              </w:rPr>
              <w:t>Populated For Housing Unit Type</w:t>
            </w:r>
          </w:p>
        </w:tc>
      </w:tr>
      <w:tr w:rsidR="00B67405" w:rsidTr="008A6B2D">
        <w:tc>
          <w:tcPr>
            <w:tcW w:w="1615" w:type="dxa"/>
            <w:vAlign w:val="center"/>
          </w:tcPr>
          <w:p w:rsidR="00B67405" w:rsidRPr="008A6B2D" w:rsidRDefault="00B67405" w:rsidP="008A6B2D">
            <w:pPr>
              <w:rPr>
                <w:b/>
              </w:rPr>
            </w:pPr>
            <w:r w:rsidRPr="008A6B2D">
              <w:rPr>
                <w:b/>
              </w:rPr>
              <w:t>FID</w:t>
            </w:r>
          </w:p>
        </w:tc>
        <w:tc>
          <w:tcPr>
            <w:tcW w:w="5580" w:type="dxa"/>
            <w:vAlign w:val="center"/>
          </w:tcPr>
          <w:p w:rsidR="00B67405" w:rsidRDefault="00B67405" w:rsidP="008A6B2D">
            <w:pPr>
              <w:spacing w:after="120"/>
              <w:rPr>
                <w:b/>
              </w:rPr>
            </w:pPr>
            <w:r>
              <w:t>Randomly generated unique GIS ID</w:t>
            </w:r>
          </w:p>
        </w:tc>
        <w:tc>
          <w:tcPr>
            <w:tcW w:w="2155" w:type="dxa"/>
            <w:vAlign w:val="center"/>
          </w:tcPr>
          <w:p w:rsidR="00B67405" w:rsidRPr="007A2069" w:rsidRDefault="007A2069" w:rsidP="008A6B2D">
            <w:pPr>
              <w:jc w:val="center"/>
            </w:pPr>
            <w:r w:rsidRPr="007A2069">
              <w:t>ALL</w:t>
            </w:r>
          </w:p>
        </w:tc>
      </w:tr>
      <w:tr w:rsidR="00B67405" w:rsidTr="008A6B2D">
        <w:tc>
          <w:tcPr>
            <w:tcW w:w="1615" w:type="dxa"/>
            <w:vAlign w:val="center"/>
          </w:tcPr>
          <w:p w:rsidR="00B67405" w:rsidRDefault="007A2069" w:rsidP="008A6B2D">
            <w:pPr>
              <w:rPr>
                <w:b/>
              </w:rPr>
            </w:pPr>
            <w:r>
              <w:rPr>
                <w:b/>
              </w:rPr>
              <w:t>Shape</w:t>
            </w:r>
          </w:p>
        </w:tc>
        <w:tc>
          <w:tcPr>
            <w:tcW w:w="5580" w:type="dxa"/>
            <w:vAlign w:val="center"/>
          </w:tcPr>
          <w:p w:rsidR="00B67405" w:rsidRDefault="007A2069" w:rsidP="008A6B2D">
            <w:pPr>
              <w:spacing w:after="120"/>
              <w:rPr>
                <w:b/>
              </w:rPr>
            </w:pPr>
            <w:r>
              <w:t>GIS generated column</w:t>
            </w:r>
          </w:p>
        </w:tc>
        <w:tc>
          <w:tcPr>
            <w:tcW w:w="2155" w:type="dxa"/>
            <w:vAlign w:val="center"/>
          </w:tcPr>
          <w:p w:rsidR="00B67405" w:rsidRPr="007A2069" w:rsidRDefault="007A2069" w:rsidP="008A6B2D">
            <w:pPr>
              <w:jc w:val="center"/>
            </w:pPr>
            <w:r w:rsidRPr="007A2069">
              <w:t>ALL</w:t>
            </w:r>
          </w:p>
        </w:tc>
      </w:tr>
      <w:tr w:rsidR="00B67405" w:rsidTr="008A6B2D">
        <w:tc>
          <w:tcPr>
            <w:tcW w:w="1615" w:type="dxa"/>
            <w:vAlign w:val="center"/>
          </w:tcPr>
          <w:p w:rsidR="00B67405" w:rsidRDefault="007A2069" w:rsidP="008A6B2D">
            <w:pPr>
              <w:rPr>
                <w:b/>
              </w:rPr>
            </w:pPr>
            <w:proofErr w:type="spellStart"/>
            <w:r>
              <w:rPr>
                <w:b/>
              </w:rPr>
              <w:t>ObjectID</w:t>
            </w:r>
            <w:proofErr w:type="spellEnd"/>
          </w:p>
        </w:tc>
        <w:tc>
          <w:tcPr>
            <w:tcW w:w="5580" w:type="dxa"/>
            <w:vAlign w:val="center"/>
          </w:tcPr>
          <w:p w:rsidR="00B67405" w:rsidRDefault="007A2069" w:rsidP="008A6B2D">
            <w:pPr>
              <w:spacing w:after="120"/>
              <w:rPr>
                <w:b/>
              </w:rPr>
            </w:pPr>
            <w:r>
              <w:t>Randomly generated unique GIS ID</w:t>
            </w:r>
          </w:p>
        </w:tc>
        <w:tc>
          <w:tcPr>
            <w:tcW w:w="2155" w:type="dxa"/>
            <w:vAlign w:val="center"/>
          </w:tcPr>
          <w:p w:rsidR="00B67405" w:rsidRPr="007A2069" w:rsidRDefault="003C0B48" w:rsidP="008A6B2D">
            <w:pPr>
              <w:jc w:val="center"/>
            </w:pPr>
            <w:r w:rsidRPr="007A2069">
              <w:t>ALL</w:t>
            </w:r>
          </w:p>
        </w:tc>
      </w:tr>
      <w:tr w:rsidR="00992314" w:rsidTr="008A6B2D">
        <w:tc>
          <w:tcPr>
            <w:tcW w:w="1615" w:type="dxa"/>
            <w:vAlign w:val="center"/>
          </w:tcPr>
          <w:p w:rsidR="00992314" w:rsidRDefault="00992314" w:rsidP="008A6B2D">
            <w:pPr>
              <w:rPr>
                <w:b/>
              </w:rPr>
            </w:pPr>
            <w:r>
              <w:rPr>
                <w:b/>
              </w:rPr>
              <w:t>GIS_ID</w:t>
            </w:r>
          </w:p>
        </w:tc>
        <w:tc>
          <w:tcPr>
            <w:tcW w:w="5580" w:type="dxa"/>
            <w:vAlign w:val="center"/>
          </w:tcPr>
          <w:p w:rsidR="00992314" w:rsidRDefault="00992314" w:rsidP="008A6B2D">
            <w:pPr>
              <w:spacing w:after="120"/>
            </w:pPr>
            <w:r>
              <w:t>Complex GIS ID</w:t>
            </w:r>
          </w:p>
        </w:tc>
        <w:tc>
          <w:tcPr>
            <w:tcW w:w="2155" w:type="dxa"/>
            <w:vAlign w:val="center"/>
          </w:tcPr>
          <w:p w:rsidR="00992314" w:rsidRPr="007A2069" w:rsidRDefault="003C0B48" w:rsidP="008A6B2D">
            <w:pPr>
              <w:jc w:val="center"/>
            </w:pPr>
            <w:r w:rsidRPr="007A2069">
              <w:t>ALL</w:t>
            </w:r>
          </w:p>
        </w:tc>
      </w:tr>
      <w:tr w:rsidR="00B67405" w:rsidTr="008A6B2D">
        <w:tc>
          <w:tcPr>
            <w:tcW w:w="1615" w:type="dxa"/>
            <w:vAlign w:val="center"/>
          </w:tcPr>
          <w:p w:rsidR="00B67405" w:rsidRDefault="007A2069" w:rsidP="008A6B2D">
            <w:pPr>
              <w:rPr>
                <w:b/>
              </w:rPr>
            </w:pPr>
            <w:proofErr w:type="spellStart"/>
            <w:r>
              <w:rPr>
                <w:b/>
              </w:rPr>
              <w:t>ApartmentC</w:t>
            </w:r>
            <w:proofErr w:type="spellEnd"/>
          </w:p>
        </w:tc>
        <w:tc>
          <w:tcPr>
            <w:tcW w:w="5580" w:type="dxa"/>
            <w:vAlign w:val="center"/>
          </w:tcPr>
          <w:p w:rsidR="00B67405" w:rsidRDefault="007A2069" w:rsidP="008A6B2D">
            <w:pPr>
              <w:spacing w:after="120"/>
              <w:rPr>
                <w:b/>
              </w:rPr>
            </w:pPr>
            <w:r>
              <w:t>Apartment Complex Name</w:t>
            </w:r>
          </w:p>
        </w:tc>
        <w:tc>
          <w:tcPr>
            <w:tcW w:w="2155" w:type="dxa"/>
            <w:vAlign w:val="center"/>
          </w:tcPr>
          <w:p w:rsidR="00B67405" w:rsidRPr="007A2069" w:rsidRDefault="007A2069" w:rsidP="008A6B2D">
            <w:pPr>
              <w:jc w:val="center"/>
            </w:pPr>
            <w:r>
              <w:t>APARTMENT</w:t>
            </w:r>
          </w:p>
        </w:tc>
      </w:tr>
      <w:tr w:rsidR="00B67405" w:rsidTr="008A6B2D">
        <w:tc>
          <w:tcPr>
            <w:tcW w:w="1615" w:type="dxa"/>
            <w:vAlign w:val="center"/>
          </w:tcPr>
          <w:p w:rsidR="00B67405" w:rsidRDefault="007A2069" w:rsidP="008A6B2D">
            <w:pPr>
              <w:rPr>
                <w:b/>
              </w:rPr>
            </w:pPr>
            <w:proofErr w:type="spellStart"/>
            <w:r w:rsidRPr="009B7AEA">
              <w:rPr>
                <w:b/>
              </w:rPr>
              <w:t>RealProper</w:t>
            </w:r>
            <w:proofErr w:type="spellEnd"/>
          </w:p>
        </w:tc>
        <w:tc>
          <w:tcPr>
            <w:tcW w:w="5580" w:type="dxa"/>
            <w:vAlign w:val="center"/>
          </w:tcPr>
          <w:p w:rsidR="00B67405" w:rsidRDefault="007A2069" w:rsidP="008A6B2D">
            <w:pPr>
              <w:spacing w:after="120"/>
              <w:rPr>
                <w:b/>
              </w:rPr>
            </w:pPr>
            <w:r>
              <w:t>A Parcel ID or RPC Master that geographically corresponds to the complex.  For complexes that are one building with one parcel ID, this is a one to one match.  For complexes that are multiple buildings and parcel IDs, one parcel ID was selected (and it corresponds with the address point of the complex).</w:t>
            </w:r>
          </w:p>
        </w:tc>
        <w:tc>
          <w:tcPr>
            <w:tcW w:w="2155" w:type="dxa"/>
            <w:vAlign w:val="center"/>
          </w:tcPr>
          <w:p w:rsidR="00B67405" w:rsidRPr="007A2069" w:rsidRDefault="00973937" w:rsidP="008A6B2D">
            <w:pPr>
              <w:jc w:val="center"/>
            </w:pPr>
            <w:r>
              <w:t>APARTMENT</w:t>
            </w:r>
          </w:p>
        </w:tc>
      </w:tr>
      <w:tr w:rsidR="00B67405" w:rsidTr="008A6B2D">
        <w:tc>
          <w:tcPr>
            <w:tcW w:w="1615" w:type="dxa"/>
            <w:vAlign w:val="center"/>
          </w:tcPr>
          <w:p w:rsidR="00B67405" w:rsidRDefault="00973937" w:rsidP="008A6B2D">
            <w:pPr>
              <w:rPr>
                <w:b/>
              </w:rPr>
            </w:pPr>
            <w:proofErr w:type="spellStart"/>
            <w:r>
              <w:rPr>
                <w:b/>
              </w:rPr>
              <w:t>StatusDsc</w:t>
            </w:r>
            <w:proofErr w:type="spellEnd"/>
          </w:p>
        </w:tc>
        <w:tc>
          <w:tcPr>
            <w:tcW w:w="5580" w:type="dxa"/>
            <w:vAlign w:val="center"/>
          </w:tcPr>
          <w:p w:rsidR="00B67405" w:rsidRDefault="00973937" w:rsidP="008A6B2D">
            <w:pPr>
              <w:spacing w:after="120"/>
              <w:rPr>
                <w:b/>
              </w:rPr>
            </w:pPr>
            <w:r>
              <w:t>Status of the apartment complex.  Either “Active” or “Under Renovation.”  All of statuses were excluded from the rental apartment query.</w:t>
            </w:r>
          </w:p>
        </w:tc>
        <w:tc>
          <w:tcPr>
            <w:tcW w:w="2155" w:type="dxa"/>
            <w:vAlign w:val="center"/>
          </w:tcPr>
          <w:p w:rsidR="00B67405"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StreetAddr</w:t>
            </w:r>
            <w:proofErr w:type="spellEnd"/>
          </w:p>
        </w:tc>
        <w:tc>
          <w:tcPr>
            <w:tcW w:w="5580" w:type="dxa"/>
            <w:vAlign w:val="center"/>
          </w:tcPr>
          <w:p w:rsidR="00973937" w:rsidRDefault="00973937" w:rsidP="008A6B2D">
            <w:pPr>
              <w:spacing w:after="120"/>
            </w:pPr>
            <w:r>
              <w:t xml:space="preserve">Address of the apartment </w:t>
            </w:r>
            <w:proofErr w:type="spellStart"/>
            <w:r>
              <w:t>compled</w:t>
            </w:r>
            <w:proofErr w:type="spellEnd"/>
            <w:r>
              <w:t>.  For complexes that are one building with one parcel ID, this is a one to one match.  For complexes that are multiple buildings and addresses, one address was selected (and it corresponds with the parcel ID of the complex).</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ZipCode</w:t>
            </w:r>
            <w:proofErr w:type="spellEnd"/>
          </w:p>
        </w:tc>
        <w:tc>
          <w:tcPr>
            <w:tcW w:w="5580" w:type="dxa"/>
            <w:vAlign w:val="center"/>
          </w:tcPr>
          <w:p w:rsidR="00973937" w:rsidRDefault="00973937" w:rsidP="008A6B2D">
            <w:pPr>
              <w:spacing w:after="120"/>
            </w:pPr>
            <w:proofErr w:type="spellStart"/>
            <w:r>
              <w:t>Zipcode</w:t>
            </w:r>
            <w:proofErr w:type="spellEnd"/>
            <w:r>
              <w:t xml:space="preserve"> of the complex address.</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Affordabil</w:t>
            </w:r>
            <w:proofErr w:type="spellEnd"/>
          </w:p>
        </w:tc>
        <w:tc>
          <w:tcPr>
            <w:tcW w:w="5580" w:type="dxa"/>
            <w:vAlign w:val="center"/>
          </w:tcPr>
          <w:p w:rsidR="00973937" w:rsidRDefault="00973937" w:rsidP="008A6B2D">
            <w:pPr>
              <w:spacing w:after="120"/>
            </w:pPr>
            <w:r>
              <w:t>Affordability type.  All rental complexes can have one of three affordability types.</w:t>
            </w:r>
          </w:p>
          <w:p w:rsidR="00973937" w:rsidRDefault="00973937" w:rsidP="008A6B2D">
            <w:pPr>
              <w:pStyle w:val="ListParagraph"/>
              <w:numPr>
                <w:ilvl w:val="0"/>
                <w:numId w:val="1"/>
              </w:numPr>
              <w:spacing w:after="120"/>
            </w:pPr>
            <w:r w:rsidRPr="00D54C9C">
              <w:rPr>
                <w:i/>
              </w:rPr>
              <w:t>Market Only</w:t>
            </w:r>
            <w:r>
              <w:t>: This is rental housing that charges a market rate for rent.  There are no committed affordable units (CAFs) in the complex.  Market rate rental housing can be affordable or not affordable.  Market rate affordable units are called MARKs.</w:t>
            </w:r>
          </w:p>
          <w:p w:rsidR="00973937" w:rsidRDefault="00973937" w:rsidP="008A6B2D">
            <w:pPr>
              <w:pStyle w:val="ListParagraph"/>
              <w:spacing w:after="120"/>
            </w:pPr>
          </w:p>
          <w:p w:rsidR="00973937" w:rsidRPr="00D54C9C" w:rsidRDefault="00973937" w:rsidP="008A6B2D">
            <w:pPr>
              <w:pStyle w:val="ListParagraph"/>
              <w:numPr>
                <w:ilvl w:val="0"/>
                <w:numId w:val="1"/>
              </w:numPr>
              <w:spacing w:after="120"/>
              <w:rPr>
                <w:i/>
              </w:rPr>
            </w:pPr>
            <w:r>
              <w:rPr>
                <w:i/>
              </w:rPr>
              <w:t>CAF Only</w:t>
            </w:r>
            <w:r>
              <w:t>: This rental housing is completely Committed Affordable Units (CAF).  CAFs are funded with some degree of local, state, or federal funds to remain affordable for a fixed amount of time.</w:t>
            </w:r>
          </w:p>
          <w:p w:rsidR="00973937" w:rsidRPr="00D54C9C" w:rsidRDefault="00973937" w:rsidP="008A6B2D">
            <w:pPr>
              <w:pStyle w:val="ListParagraph"/>
              <w:spacing w:after="120"/>
              <w:rPr>
                <w:i/>
              </w:rPr>
            </w:pPr>
          </w:p>
          <w:p w:rsidR="00973937" w:rsidRPr="00D54C9C" w:rsidRDefault="00973937" w:rsidP="008A6B2D">
            <w:pPr>
              <w:pStyle w:val="ListParagraph"/>
              <w:numPr>
                <w:ilvl w:val="0"/>
                <w:numId w:val="1"/>
              </w:numPr>
              <w:spacing w:after="120"/>
              <w:rPr>
                <w:i/>
              </w:rPr>
            </w:pPr>
            <w:r>
              <w:rPr>
                <w:i/>
              </w:rPr>
              <w:t>Mixed</w:t>
            </w:r>
            <w:r w:rsidRPr="00D54C9C">
              <w:t>:</w:t>
            </w:r>
            <w:r>
              <w:t xml:space="preserve"> This rental housing is a mix of Market Rate Units and Committed Affordable Units.  This could be very few CAF units in a larger market rate building, or it could be a mixed income building with a larger number of CAFs than market rate units.</w:t>
            </w:r>
          </w:p>
          <w:p w:rsidR="00973937" w:rsidRDefault="00973937" w:rsidP="008A6B2D">
            <w:pPr>
              <w:spacing w:after="120"/>
            </w:pP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lastRenderedPageBreak/>
              <w:t>BuildingTy</w:t>
            </w:r>
            <w:proofErr w:type="spellEnd"/>
          </w:p>
        </w:tc>
        <w:tc>
          <w:tcPr>
            <w:tcW w:w="5580" w:type="dxa"/>
            <w:vAlign w:val="center"/>
          </w:tcPr>
          <w:p w:rsidR="00973937" w:rsidRDefault="00973937" w:rsidP="008A6B2D">
            <w:pPr>
              <w:spacing w:after="120"/>
            </w:pPr>
            <w:r>
              <w:t>Garden or Elevator style.</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YearBuiltD</w:t>
            </w:r>
            <w:proofErr w:type="spellEnd"/>
          </w:p>
        </w:tc>
        <w:tc>
          <w:tcPr>
            <w:tcW w:w="5580" w:type="dxa"/>
            <w:vAlign w:val="center"/>
          </w:tcPr>
          <w:p w:rsidR="00973937" w:rsidRDefault="00973937" w:rsidP="008A6B2D">
            <w:pPr>
              <w:spacing w:after="120"/>
            </w:pPr>
            <w:r>
              <w:t>The year the complex was built.</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r>
              <w:rPr>
                <w:b/>
              </w:rPr>
              <w:t>Survey Year</w:t>
            </w:r>
          </w:p>
        </w:tc>
        <w:tc>
          <w:tcPr>
            <w:tcW w:w="5580" w:type="dxa"/>
            <w:vAlign w:val="center"/>
          </w:tcPr>
          <w:p w:rsidR="00973937" w:rsidRDefault="00973937" w:rsidP="008A6B2D">
            <w:pPr>
              <w:spacing w:after="120"/>
            </w:pPr>
            <w:proofErr w:type="spellStart"/>
            <w:r w:rsidRPr="00C23F03">
              <w:t>Atrack</w:t>
            </w:r>
            <w:proofErr w:type="spellEnd"/>
            <w:r w:rsidRPr="00C23F03">
              <w:t xml:space="preserve"> conducts annual surveys, this field with a value of 2015 is to denote that they are active complexes in 2015.</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TotalUnitC</w:t>
            </w:r>
            <w:proofErr w:type="spellEnd"/>
          </w:p>
        </w:tc>
        <w:tc>
          <w:tcPr>
            <w:tcW w:w="5580" w:type="dxa"/>
            <w:vAlign w:val="center"/>
          </w:tcPr>
          <w:p w:rsidR="00973937" w:rsidRDefault="00973937" w:rsidP="008A6B2D">
            <w:pPr>
              <w:spacing w:after="120"/>
            </w:pPr>
            <w:r>
              <w:t xml:space="preserve">Total unit count of the complex.  This data is valid for </w:t>
            </w:r>
            <w:r w:rsidRPr="00973937">
              <w:t>ATRACK only.</w:t>
            </w:r>
          </w:p>
        </w:tc>
        <w:tc>
          <w:tcPr>
            <w:tcW w:w="2155" w:type="dxa"/>
            <w:vAlign w:val="center"/>
          </w:tcPr>
          <w:p w:rsidR="00973937" w:rsidRPr="007A2069" w:rsidRDefault="00973937" w:rsidP="008A6B2D">
            <w:pPr>
              <w:jc w:val="center"/>
            </w:pPr>
            <w:r>
              <w:t>APARTMENT</w:t>
            </w:r>
          </w:p>
        </w:tc>
      </w:tr>
      <w:tr w:rsidR="00973937" w:rsidTr="008A6B2D">
        <w:tc>
          <w:tcPr>
            <w:tcW w:w="1615" w:type="dxa"/>
            <w:vAlign w:val="center"/>
          </w:tcPr>
          <w:p w:rsidR="00973937" w:rsidRDefault="00973937" w:rsidP="008A6B2D">
            <w:pPr>
              <w:rPr>
                <w:b/>
              </w:rPr>
            </w:pPr>
            <w:proofErr w:type="spellStart"/>
            <w:r>
              <w:rPr>
                <w:b/>
              </w:rPr>
              <w:t>OneBedroom</w:t>
            </w:r>
            <w:proofErr w:type="spellEnd"/>
          </w:p>
        </w:tc>
        <w:tc>
          <w:tcPr>
            <w:tcW w:w="5580" w:type="dxa"/>
            <w:vAlign w:val="center"/>
          </w:tcPr>
          <w:p w:rsidR="00973937" w:rsidRDefault="00973937" w:rsidP="008A6B2D">
            <w:pPr>
              <w:spacing w:after="120"/>
            </w:pPr>
            <w:r>
              <w:t>Number of one bedroom units in the complex.</w:t>
            </w:r>
          </w:p>
        </w:tc>
        <w:tc>
          <w:tcPr>
            <w:tcW w:w="2155" w:type="dxa"/>
            <w:vAlign w:val="center"/>
          </w:tcPr>
          <w:p w:rsidR="00973937" w:rsidRPr="007A2069" w:rsidRDefault="00973937"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TwoBedroom</w:t>
            </w:r>
            <w:proofErr w:type="spellEnd"/>
          </w:p>
        </w:tc>
        <w:tc>
          <w:tcPr>
            <w:tcW w:w="5580" w:type="dxa"/>
            <w:vAlign w:val="center"/>
          </w:tcPr>
          <w:p w:rsidR="00CD38D6" w:rsidRDefault="00CD38D6" w:rsidP="008A6B2D">
            <w:pPr>
              <w:spacing w:after="120"/>
            </w:pPr>
            <w:r>
              <w:t>Number of two bedroom units in the complex.</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ThreeBedro</w:t>
            </w:r>
            <w:proofErr w:type="spellEnd"/>
          </w:p>
        </w:tc>
        <w:tc>
          <w:tcPr>
            <w:tcW w:w="5580" w:type="dxa"/>
            <w:vAlign w:val="center"/>
          </w:tcPr>
          <w:p w:rsidR="00CD38D6" w:rsidRDefault="00CD38D6" w:rsidP="008A6B2D">
            <w:pPr>
              <w:spacing w:after="120"/>
              <w:rPr>
                <w:b/>
              </w:rPr>
            </w:pPr>
            <w:r>
              <w:t>Number of three bedroom units in the complex.</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FourBedroo</w:t>
            </w:r>
            <w:proofErr w:type="spellEnd"/>
          </w:p>
        </w:tc>
        <w:tc>
          <w:tcPr>
            <w:tcW w:w="5580" w:type="dxa"/>
            <w:vAlign w:val="center"/>
          </w:tcPr>
          <w:p w:rsidR="00CD38D6" w:rsidRDefault="00CD38D6" w:rsidP="008A6B2D">
            <w:pPr>
              <w:spacing w:after="120"/>
              <w:rPr>
                <w:b/>
              </w:rPr>
            </w:pPr>
            <w:r>
              <w:t>Number of four bedroom units in the complex.</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r>
              <w:rPr>
                <w:b/>
              </w:rPr>
              <w:t>Efficiency</w:t>
            </w:r>
          </w:p>
        </w:tc>
        <w:tc>
          <w:tcPr>
            <w:tcW w:w="5580" w:type="dxa"/>
            <w:vAlign w:val="center"/>
          </w:tcPr>
          <w:p w:rsidR="00CD38D6" w:rsidRDefault="00CD38D6" w:rsidP="008A6B2D">
            <w:pPr>
              <w:spacing w:after="120"/>
            </w:pPr>
            <w:r>
              <w:t>Number of efficiency (studio) units in the complex.</w:t>
            </w:r>
          </w:p>
        </w:tc>
        <w:tc>
          <w:tcPr>
            <w:tcW w:w="2155" w:type="dxa"/>
            <w:vAlign w:val="center"/>
          </w:tcPr>
          <w:p w:rsidR="00CD38D6" w:rsidRPr="007A2069" w:rsidRDefault="00CD38D6" w:rsidP="008A6B2D">
            <w:pPr>
              <w:jc w:val="center"/>
            </w:pPr>
            <w:r>
              <w:t>APARTMENT</w:t>
            </w:r>
            <w:r w:rsidR="003C0B48">
              <w:t xml:space="preserve"> and CONDO</w:t>
            </w:r>
            <w:bookmarkStart w:id="0" w:name="_GoBack"/>
            <w:bookmarkEnd w:id="0"/>
          </w:p>
        </w:tc>
      </w:tr>
      <w:tr w:rsidR="00CD38D6" w:rsidTr="008A6B2D">
        <w:tc>
          <w:tcPr>
            <w:tcW w:w="1615" w:type="dxa"/>
            <w:vAlign w:val="center"/>
          </w:tcPr>
          <w:p w:rsidR="00CD38D6" w:rsidRDefault="00CD38D6" w:rsidP="008A6B2D">
            <w:pPr>
              <w:rPr>
                <w:b/>
              </w:rPr>
            </w:pPr>
            <w:proofErr w:type="spellStart"/>
            <w:r>
              <w:rPr>
                <w:b/>
              </w:rPr>
              <w:t>AverageRent</w:t>
            </w:r>
            <w:proofErr w:type="spellEnd"/>
          </w:p>
        </w:tc>
        <w:tc>
          <w:tcPr>
            <w:tcW w:w="5580" w:type="dxa"/>
            <w:vAlign w:val="center"/>
          </w:tcPr>
          <w:p w:rsidR="00CD38D6" w:rsidRDefault="00CD38D6" w:rsidP="008A6B2D">
            <w:pPr>
              <w:spacing w:after="120"/>
            </w:pPr>
            <w:r>
              <w:t>The average rent of the complex.  This is the asking rent of an available unit, not the average rent that everyone is paying in the complex.</w:t>
            </w:r>
          </w:p>
          <w:p w:rsidR="00CD38D6" w:rsidRDefault="00CD38D6" w:rsidP="008A6B2D">
            <w:pPr>
              <w:spacing w:after="120"/>
            </w:pP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r>
              <w:rPr>
                <w:b/>
              </w:rPr>
              <w:t>Vacant Unit</w:t>
            </w:r>
          </w:p>
        </w:tc>
        <w:tc>
          <w:tcPr>
            <w:tcW w:w="5580" w:type="dxa"/>
            <w:vAlign w:val="center"/>
          </w:tcPr>
          <w:p w:rsidR="00CD38D6" w:rsidRDefault="00CD38D6" w:rsidP="008A6B2D">
            <w:pPr>
              <w:spacing w:after="120"/>
            </w:pPr>
            <w:r>
              <w:t>Number of units in the complex that were vacant at the time of the survey.</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r>
              <w:rPr>
                <w:b/>
              </w:rPr>
              <w:t>OneBedro_1</w:t>
            </w:r>
          </w:p>
        </w:tc>
        <w:tc>
          <w:tcPr>
            <w:tcW w:w="5580" w:type="dxa"/>
            <w:vAlign w:val="center"/>
          </w:tcPr>
          <w:p w:rsidR="00CD38D6" w:rsidRDefault="00CD38D6" w:rsidP="008A6B2D">
            <w:pPr>
              <w:spacing w:after="120"/>
            </w:pPr>
            <w:r>
              <w:t>Number of one bedroom plus den units.</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r>
              <w:rPr>
                <w:b/>
              </w:rPr>
              <w:t>TwoBedro_1</w:t>
            </w:r>
          </w:p>
        </w:tc>
        <w:tc>
          <w:tcPr>
            <w:tcW w:w="5580" w:type="dxa"/>
            <w:vAlign w:val="center"/>
          </w:tcPr>
          <w:p w:rsidR="00CD38D6" w:rsidRDefault="00CD38D6" w:rsidP="008A6B2D">
            <w:pPr>
              <w:spacing w:after="120"/>
            </w:pPr>
            <w:r>
              <w:t>Number of two bedroom plus den units.</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r>
              <w:rPr>
                <w:b/>
              </w:rPr>
              <w:t>ThreeBed_1</w:t>
            </w:r>
          </w:p>
        </w:tc>
        <w:tc>
          <w:tcPr>
            <w:tcW w:w="5580" w:type="dxa"/>
            <w:vAlign w:val="center"/>
          </w:tcPr>
          <w:p w:rsidR="00CD38D6" w:rsidRDefault="00CD38D6" w:rsidP="008A6B2D">
            <w:pPr>
              <w:spacing w:after="120"/>
            </w:pPr>
            <w:r>
              <w:t>Number of three bedroom plus den units.</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AnySizeCnt</w:t>
            </w:r>
            <w:proofErr w:type="spellEnd"/>
            <w:r>
              <w:rPr>
                <w:b/>
              </w:rPr>
              <w:t>:</w:t>
            </w:r>
          </w:p>
        </w:tc>
        <w:tc>
          <w:tcPr>
            <w:tcW w:w="5580" w:type="dxa"/>
            <w:vAlign w:val="center"/>
          </w:tcPr>
          <w:p w:rsidR="00CD38D6" w:rsidRDefault="00CD38D6" w:rsidP="008A6B2D">
            <w:pPr>
              <w:spacing w:after="120"/>
            </w:pPr>
            <w:r>
              <w:t xml:space="preserve">For complexes that were recently added to </w:t>
            </w:r>
            <w:proofErr w:type="spellStart"/>
            <w:r>
              <w:t>atrack</w:t>
            </w:r>
            <w:proofErr w:type="spellEnd"/>
            <w:r>
              <w:t xml:space="preserve"> (either because they were new or were never previously entered), this field had to be filled out in order for the query to work.  DISREGARD.</w:t>
            </w:r>
          </w:p>
        </w:tc>
        <w:tc>
          <w:tcPr>
            <w:tcW w:w="2155" w:type="dxa"/>
            <w:vAlign w:val="center"/>
          </w:tcPr>
          <w:p w:rsidR="00CD38D6" w:rsidRPr="007A2069" w:rsidRDefault="00CD38D6"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AMI_Effici</w:t>
            </w:r>
            <w:proofErr w:type="spellEnd"/>
            <w:r w:rsidR="008A6B2D">
              <w:rPr>
                <w:b/>
              </w:rPr>
              <w:t>*</w:t>
            </w:r>
          </w:p>
        </w:tc>
        <w:tc>
          <w:tcPr>
            <w:tcW w:w="5580" w:type="dxa"/>
            <w:vAlign w:val="center"/>
          </w:tcPr>
          <w:p w:rsidR="00CD38D6" w:rsidRDefault="00CD38D6" w:rsidP="008A6B2D">
            <w:pPr>
              <w:spacing w:after="120"/>
            </w:pPr>
            <w:r>
              <w:t>How affordable the complex is for efficiencies.  This is the percentage AMI one must make to afford this bedroom type in this complex while not spending more than 30% of income on rent.</w:t>
            </w: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AMI_Four_B</w:t>
            </w:r>
            <w:proofErr w:type="spellEnd"/>
            <w:r w:rsidR="008A6B2D">
              <w:rPr>
                <w:b/>
              </w:rPr>
              <w:t>*</w:t>
            </w:r>
          </w:p>
        </w:tc>
        <w:tc>
          <w:tcPr>
            <w:tcW w:w="5580" w:type="dxa"/>
            <w:vAlign w:val="center"/>
          </w:tcPr>
          <w:p w:rsidR="00CD38D6" w:rsidRDefault="00CD38D6" w:rsidP="008A6B2D">
            <w:pPr>
              <w:spacing w:after="120"/>
            </w:pPr>
            <w:r>
              <w:t>How affordable the complex is for four bedroom units.  This is the percentage AMI one must make to afford this bedroom type in this complex while not spending more than 30% of income on rent</w:t>
            </w:r>
          </w:p>
          <w:p w:rsidR="00CD38D6" w:rsidRDefault="00CD38D6" w:rsidP="008A6B2D">
            <w:pPr>
              <w:spacing w:after="120"/>
            </w:pP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AMI_One_Be</w:t>
            </w:r>
            <w:proofErr w:type="spellEnd"/>
            <w:r w:rsidR="008A6B2D">
              <w:rPr>
                <w:b/>
              </w:rPr>
              <w:t>*</w:t>
            </w:r>
          </w:p>
        </w:tc>
        <w:tc>
          <w:tcPr>
            <w:tcW w:w="5580" w:type="dxa"/>
            <w:vAlign w:val="center"/>
          </w:tcPr>
          <w:p w:rsidR="00CD38D6" w:rsidRDefault="00CD38D6" w:rsidP="0089025E">
            <w:pPr>
              <w:spacing w:after="120"/>
            </w:pPr>
            <w:r>
              <w:t xml:space="preserve">How affordable the complex is for one bedrooms.  This is the percentage AMI one must make to afford this bedroom </w:t>
            </w:r>
            <w:r>
              <w:lastRenderedPageBreak/>
              <w:t>type in this complex while not spending more than 30% of income on rent.</w:t>
            </w:r>
          </w:p>
        </w:tc>
        <w:tc>
          <w:tcPr>
            <w:tcW w:w="2155" w:type="dxa"/>
            <w:vAlign w:val="center"/>
          </w:tcPr>
          <w:p w:rsidR="00CD38D6" w:rsidRPr="007A2069" w:rsidRDefault="0089025E" w:rsidP="008A6B2D">
            <w:pPr>
              <w:jc w:val="center"/>
            </w:pPr>
            <w:r>
              <w:lastRenderedPageBreak/>
              <w:t>APARTMENT</w:t>
            </w:r>
          </w:p>
        </w:tc>
      </w:tr>
      <w:tr w:rsidR="00CD38D6" w:rsidTr="008A6B2D">
        <w:tc>
          <w:tcPr>
            <w:tcW w:w="1615" w:type="dxa"/>
            <w:vAlign w:val="center"/>
          </w:tcPr>
          <w:p w:rsidR="00CD38D6" w:rsidRDefault="00CD38D6" w:rsidP="008A6B2D">
            <w:pPr>
              <w:rPr>
                <w:b/>
              </w:rPr>
            </w:pPr>
            <w:r>
              <w:rPr>
                <w:b/>
              </w:rPr>
              <w:lastRenderedPageBreak/>
              <w:t>AMI_One_1</w:t>
            </w:r>
            <w:r w:rsidR="008A6B2D">
              <w:rPr>
                <w:b/>
              </w:rPr>
              <w:t>*</w:t>
            </w:r>
          </w:p>
        </w:tc>
        <w:tc>
          <w:tcPr>
            <w:tcW w:w="5580" w:type="dxa"/>
            <w:vAlign w:val="center"/>
          </w:tcPr>
          <w:p w:rsidR="00CD38D6" w:rsidRDefault="00CD38D6" w:rsidP="008A6B2D">
            <w:pPr>
              <w:spacing w:after="120"/>
            </w:pPr>
            <w:r>
              <w:t>How affordable the complex is for one bedrooms with dens.  This is the percentage AMI one must make to afford this bedroom type in this complex while not spending more than 30% of income on rent.</w:t>
            </w: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AMI_Three</w:t>
            </w:r>
            <w:proofErr w:type="spellEnd"/>
            <w:r w:rsidR="008A6B2D">
              <w:rPr>
                <w:b/>
              </w:rPr>
              <w:t>*</w:t>
            </w:r>
          </w:p>
        </w:tc>
        <w:tc>
          <w:tcPr>
            <w:tcW w:w="5580" w:type="dxa"/>
            <w:vAlign w:val="center"/>
          </w:tcPr>
          <w:p w:rsidR="00CD38D6" w:rsidRDefault="00CD38D6" w:rsidP="008A6B2D">
            <w:pPr>
              <w:spacing w:after="120"/>
            </w:pPr>
            <w:r>
              <w:t>How affordable the complex is for three bedroom units.  This is the percentage AMI one must make to afford this bedroom type in this complex while not spending more than 30% of income on rent.</w:t>
            </w: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r>
              <w:rPr>
                <w:b/>
              </w:rPr>
              <w:t>AMI_Three1</w:t>
            </w:r>
            <w:r w:rsidR="008A6B2D">
              <w:rPr>
                <w:b/>
              </w:rPr>
              <w:t>*</w:t>
            </w:r>
          </w:p>
        </w:tc>
        <w:tc>
          <w:tcPr>
            <w:tcW w:w="5580" w:type="dxa"/>
            <w:vAlign w:val="center"/>
          </w:tcPr>
          <w:p w:rsidR="00CD38D6" w:rsidRDefault="00CD38D6" w:rsidP="008A6B2D">
            <w:pPr>
              <w:spacing w:after="120"/>
            </w:pPr>
            <w:r>
              <w:t>How affordable the complex is for three bedroom plus den units.  This is the percentage AMI one must make to afford this bedroom type in this complex while not spending more than 30% of income on rent.</w:t>
            </w:r>
          </w:p>
          <w:p w:rsidR="00CD38D6" w:rsidRDefault="00CD38D6" w:rsidP="008A6B2D">
            <w:pPr>
              <w:spacing w:after="120"/>
            </w:pP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proofErr w:type="spellStart"/>
            <w:r>
              <w:rPr>
                <w:b/>
              </w:rPr>
              <w:t>AMI_Two_Be</w:t>
            </w:r>
            <w:proofErr w:type="spellEnd"/>
            <w:r w:rsidR="008A6B2D">
              <w:rPr>
                <w:b/>
              </w:rPr>
              <w:t>*</w:t>
            </w:r>
          </w:p>
        </w:tc>
        <w:tc>
          <w:tcPr>
            <w:tcW w:w="5580" w:type="dxa"/>
            <w:vAlign w:val="center"/>
          </w:tcPr>
          <w:p w:rsidR="00CD38D6" w:rsidRDefault="00CD38D6" w:rsidP="008A6B2D">
            <w:pPr>
              <w:spacing w:after="120"/>
            </w:pPr>
            <w:r>
              <w:t>How affordable the complex is for two bedrooms.  This is the percentage AMI one must make to afford this bedroom type in this complex while not spending more than 30% of income on rent.</w:t>
            </w:r>
          </w:p>
          <w:p w:rsidR="00CD38D6" w:rsidRDefault="00CD38D6" w:rsidP="008A6B2D">
            <w:pPr>
              <w:spacing w:after="120"/>
            </w:pPr>
          </w:p>
        </w:tc>
        <w:tc>
          <w:tcPr>
            <w:tcW w:w="2155" w:type="dxa"/>
            <w:vAlign w:val="center"/>
          </w:tcPr>
          <w:p w:rsidR="00CD38D6" w:rsidRPr="007A2069" w:rsidRDefault="0089025E" w:rsidP="008A6B2D">
            <w:pPr>
              <w:jc w:val="center"/>
            </w:pPr>
            <w:r>
              <w:t>APARTMENT</w:t>
            </w:r>
          </w:p>
        </w:tc>
      </w:tr>
      <w:tr w:rsidR="00CD38D6" w:rsidTr="008A6B2D">
        <w:tc>
          <w:tcPr>
            <w:tcW w:w="1615" w:type="dxa"/>
            <w:vAlign w:val="center"/>
          </w:tcPr>
          <w:p w:rsidR="00CD38D6" w:rsidRDefault="00CD38D6" w:rsidP="008A6B2D">
            <w:pPr>
              <w:rPr>
                <w:b/>
              </w:rPr>
            </w:pPr>
            <w:r>
              <w:rPr>
                <w:b/>
              </w:rPr>
              <w:t>AMI_Two_1</w:t>
            </w:r>
            <w:r w:rsidR="008A6B2D">
              <w:rPr>
                <w:b/>
              </w:rPr>
              <w:t>*</w:t>
            </w:r>
          </w:p>
        </w:tc>
        <w:tc>
          <w:tcPr>
            <w:tcW w:w="5580" w:type="dxa"/>
            <w:vAlign w:val="center"/>
          </w:tcPr>
          <w:p w:rsidR="00CD38D6" w:rsidRDefault="00CD38D6" w:rsidP="008A6B2D">
            <w:pPr>
              <w:spacing w:after="120"/>
            </w:pPr>
            <w:r>
              <w:t>How affordable the complex is for two bedrooms plus dens.  This is the percentage AMI one must make to afford this bedroom type in this complex while not spending more than 30% of income on rent.</w:t>
            </w:r>
          </w:p>
          <w:p w:rsidR="00CD38D6" w:rsidRDefault="00CD38D6" w:rsidP="008A6B2D">
            <w:pPr>
              <w:spacing w:after="120"/>
            </w:pPr>
          </w:p>
        </w:tc>
        <w:tc>
          <w:tcPr>
            <w:tcW w:w="2155" w:type="dxa"/>
            <w:vAlign w:val="center"/>
          </w:tcPr>
          <w:p w:rsidR="00CD38D6" w:rsidRPr="007A2069" w:rsidRDefault="0089025E" w:rsidP="008A6B2D">
            <w:pPr>
              <w:jc w:val="center"/>
            </w:pPr>
            <w:r>
              <w:t>APARTMENT</w:t>
            </w:r>
          </w:p>
        </w:tc>
      </w:tr>
      <w:tr w:rsidR="00CD38D6" w:rsidTr="008A6B2D">
        <w:tc>
          <w:tcPr>
            <w:tcW w:w="1615" w:type="dxa"/>
            <w:shd w:val="clear" w:color="auto" w:fill="DEEAF6" w:themeFill="accent1" w:themeFillTint="33"/>
            <w:vAlign w:val="center"/>
          </w:tcPr>
          <w:p w:rsidR="00CD38D6" w:rsidRDefault="00CD38D6" w:rsidP="008A6B2D">
            <w:pPr>
              <w:rPr>
                <w:b/>
              </w:rPr>
            </w:pPr>
            <w:r>
              <w:rPr>
                <w:b/>
              </w:rPr>
              <w:t>RPCMST_1</w:t>
            </w:r>
          </w:p>
        </w:tc>
        <w:tc>
          <w:tcPr>
            <w:tcW w:w="5580" w:type="dxa"/>
            <w:shd w:val="clear" w:color="auto" w:fill="DEEAF6" w:themeFill="accent1" w:themeFillTint="33"/>
            <w:vAlign w:val="center"/>
          </w:tcPr>
          <w:p w:rsidR="00CD38D6" w:rsidRDefault="00D90F7F" w:rsidP="00D90F7F">
            <w:pPr>
              <w:spacing w:after="120"/>
            </w:pPr>
            <w:r>
              <w:t xml:space="preserve">This field includes the RPC Master for condo and single family homes in addition to the Real Property code for Apartments.  Each polygon has a unique code in this field.  </w:t>
            </w:r>
            <w:r w:rsidR="00CD38D6">
              <w:t xml:space="preserve"> </w:t>
            </w:r>
          </w:p>
        </w:tc>
        <w:tc>
          <w:tcPr>
            <w:tcW w:w="2155" w:type="dxa"/>
            <w:shd w:val="clear" w:color="auto" w:fill="DEEAF6" w:themeFill="accent1" w:themeFillTint="33"/>
            <w:vAlign w:val="center"/>
          </w:tcPr>
          <w:p w:rsidR="00CD38D6" w:rsidRPr="007A2069" w:rsidRDefault="00CD38D6" w:rsidP="008A6B2D">
            <w:pPr>
              <w:jc w:val="center"/>
            </w:pPr>
            <w:r>
              <w:t>ALL</w:t>
            </w:r>
          </w:p>
        </w:tc>
      </w:tr>
      <w:tr w:rsidR="00CD38D6" w:rsidTr="008A6B2D">
        <w:tc>
          <w:tcPr>
            <w:tcW w:w="1615" w:type="dxa"/>
            <w:vAlign w:val="center"/>
          </w:tcPr>
          <w:p w:rsidR="00CD38D6" w:rsidRDefault="00CD38D6" w:rsidP="008A6B2D">
            <w:pPr>
              <w:rPr>
                <w:b/>
              </w:rPr>
            </w:pPr>
            <w:r>
              <w:rPr>
                <w:b/>
              </w:rPr>
              <w:t>1BR</w:t>
            </w:r>
          </w:p>
        </w:tc>
        <w:tc>
          <w:tcPr>
            <w:tcW w:w="5580" w:type="dxa"/>
            <w:vAlign w:val="center"/>
          </w:tcPr>
          <w:p w:rsidR="00CD38D6" w:rsidRDefault="00CD38D6" w:rsidP="008A6B2D">
            <w:pPr>
              <w:spacing w:after="120"/>
            </w:pPr>
            <w:r>
              <w:t>Number of One Bedroom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2BR</w:t>
            </w:r>
          </w:p>
        </w:tc>
        <w:tc>
          <w:tcPr>
            <w:tcW w:w="5580" w:type="dxa"/>
            <w:vAlign w:val="center"/>
          </w:tcPr>
          <w:p w:rsidR="00CD38D6" w:rsidRDefault="00CD38D6" w:rsidP="008A6B2D">
            <w:pPr>
              <w:spacing w:after="120"/>
            </w:pPr>
            <w:r>
              <w:t>Number of Two Bedroom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3BR</w:t>
            </w:r>
          </w:p>
        </w:tc>
        <w:tc>
          <w:tcPr>
            <w:tcW w:w="5580" w:type="dxa"/>
            <w:vAlign w:val="center"/>
          </w:tcPr>
          <w:p w:rsidR="00CD38D6" w:rsidRDefault="00CD38D6" w:rsidP="008A6B2D">
            <w:pPr>
              <w:spacing w:after="120"/>
            </w:pPr>
            <w:r>
              <w:t>Number of Three Bedroom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4BR</w:t>
            </w:r>
          </w:p>
        </w:tc>
        <w:tc>
          <w:tcPr>
            <w:tcW w:w="5580" w:type="dxa"/>
            <w:vAlign w:val="center"/>
          </w:tcPr>
          <w:p w:rsidR="00CD38D6" w:rsidRDefault="00CD38D6" w:rsidP="008A6B2D">
            <w:pPr>
              <w:spacing w:after="120"/>
            </w:pPr>
            <w:r>
              <w:t>Number of four bedroom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5BR</w:t>
            </w:r>
          </w:p>
        </w:tc>
        <w:tc>
          <w:tcPr>
            <w:tcW w:w="5580" w:type="dxa"/>
            <w:vAlign w:val="center"/>
          </w:tcPr>
          <w:p w:rsidR="00CD38D6" w:rsidRDefault="00CD38D6" w:rsidP="008A6B2D">
            <w:pPr>
              <w:spacing w:after="120"/>
            </w:pPr>
            <w:r>
              <w:t>Number of five bedroom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1BR_D</w:t>
            </w:r>
          </w:p>
        </w:tc>
        <w:tc>
          <w:tcPr>
            <w:tcW w:w="5580" w:type="dxa"/>
            <w:vAlign w:val="center"/>
          </w:tcPr>
          <w:p w:rsidR="00CD38D6" w:rsidRDefault="00CD38D6" w:rsidP="008A6B2D">
            <w:pPr>
              <w:spacing w:after="120"/>
            </w:pPr>
            <w:r>
              <w:t>Number of one bedroom plus den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2BR_D</w:t>
            </w:r>
          </w:p>
        </w:tc>
        <w:tc>
          <w:tcPr>
            <w:tcW w:w="5580" w:type="dxa"/>
            <w:vAlign w:val="center"/>
          </w:tcPr>
          <w:p w:rsidR="00CD38D6" w:rsidRDefault="00CD38D6" w:rsidP="008A6B2D">
            <w:pPr>
              <w:spacing w:after="120"/>
            </w:pPr>
            <w:r>
              <w:t>Number of two bedroom plus den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Pr>
                <w:b/>
              </w:rPr>
              <w:t>3BR_D</w:t>
            </w:r>
          </w:p>
        </w:tc>
        <w:tc>
          <w:tcPr>
            <w:tcW w:w="5580" w:type="dxa"/>
            <w:vAlign w:val="center"/>
          </w:tcPr>
          <w:p w:rsidR="00CD38D6" w:rsidRDefault="00CD38D6" w:rsidP="008A6B2D">
            <w:pPr>
              <w:spacing w:after="120"/>
            </w:pPr>
            <w:r>
              <w:t>Number of three bedroom plus den units.</w:t>
            </w:r>
          </w:p>
        </w:tc>
        <w:tc>
          <w:tcPr>
            <w:tcW w:w="2155" w:type="dxa"/>
            <w:vAlign w:val="center"/>
          </w:tcPr>
          <w:p w:rsidR="00CD38D6" w:rsidRPr="007A2069" w:rsidRDefault="00CD38D6" w:rsidP="008A6B2D">
            <w:pPr>
              <w:jc w:val="center"/>
            </w:pPr>
            <w:r>
              <w:t>Condo</w:t>
            </w:r>
          </w:p>
        </w:tc>
      </w:tr>
      <w:tr w:rsidR="00CD38D6" w:rsidTr="008A6B2D">
        <w:tc>
          <w:tcPr>
            <w:tcW w:w="1615" w:type="dxa"/>
            <w:vAlign w:val="center"/>
          </w:tcPr>
          <w:p w:rsidR="00CD38D6" w:rsidRDefault="00CD38D6" w:rsidP="008A6B2D">
            <w:pPr>
              <w:rPr>
                <w:b/>
              </w:rPr>
            </w:pPr>
            <w:r w:rsidRPr="00EF3DF6">
              <w:rPr>
                <w:b/>
              </w:rPr>
              <w:lastRenderedPageBreak/>
              <w:t>TYPE</w:t>
            </w:r>
          </w:p>
        </w:tc>
        <w:tc>
          <w:tcPr>
            <w:tcW w:w="5580" w:type="dxa"/>
            <w:vAlign w:val="center"/>
          </w:tcPr>
          <w:p w:rsidR="00CD38D6" w:rsidRDefault="00CD38D6" w:rsidP="008A6B2D">
            <w:pPr>
              <w:spacing w:after="120"/>
            </w:pPr>
            <w:r>
              <w:t>Planning Division housing type summary: Multi, SFA and SFD</w:t>
            </w:r>
          </w:p>
        </w:tc>
        <w:tc>
          <w:tcPr>
            <w:tcW w:w="2155" w:type="dxa"/>
            <w:vAlign w:val="center"/>
          </w:tcPr>
          <w:p w:rsidR="00CD38D6" w:rsidRDefault="00CD38D6" w:rsidP="008A6B2D">
            <w:pPr>
              <w:jc w:val="center"/>
            </w:pPr>
            <w:r>
              <w:t>ALL</w:t>
            </w:r>
          </w:p>
        </w:tc>
      </w:tr>
      <w:tr w:rsidR="00CD38D6" w:rsidTr="008A6B2D">
        <w:tc>
          <w:tcPr>
            <w:tcW w:w="1615" w:type="dxa"/>
            <w:vAlign w:val="center"/>
          </w:tcPr>
          <w:p w:rsidR="00CD38D6" w:rsidRDefault="00CD38D6" w:rsidP="008A6B2D">
            <w:pPr>
              <w:rPr>
                <w:b/>
              </w:rPr>
            </w:pPr>
            <w:proofErr w:type="spellStart"/>
            <w:r>
              <w:rPr>
                <w:b/>
              </w:rPr>
              <w:t>SumOfUNITS</w:t>
            </w:r>
            <w:proofErr w:type="spellEnd"/>
          </w:p>
        </w:tc>
        <w:tc>
          <w:tcPr>
            <w:tcW w:w="5580" w:type="dxa"/>
            <w:vAlign w:val="center"/>
          </w:tcPr>
          <w:p w:rsidR="00CD38D6" w:rsidRDefault="00CD38D6" w:rsidP="008A6B2D">
            <w:pPr>
              <w:spacing w:after="120"/>
            </w:pPr>
            <w:r>
              <w:t>This is for condo units, it denotes the total number of units in the condo building or complex.</w:t>
            </w:r>
          </w:p>
        </w:tc>
        <w:tc>
          <w:tcPr>
            <w:tcW w:w="2155" w:type="dxa"/>
            <w:vAlign w:val="center"/>
          </w:tcPr>
          <w:p w:rsidR="00CD38D6" w:rsidRDefault="00CD38D6" w:rsidP="008A6B2D">
            <w:pPr>
              <w:jc w:val="center"/>
            </w:pPr>
            <w:r>
              <w:t>Condo</w:t>
            </w:r>
          </w:p>
        </w:tc>
      </w:tr>
      <w:tr w:rsidR="00CD38D6" w:rsidTr="008A6B2D">
        <w:tc>
          <w:tcPr>
            <w:tcW w:w="1615" w:type="dxa"/>
            <w:vAlign w:val="center"/>
          </w:tcPr>
          <w:p w:rsidR="00CD38D6" w:rsidRDefault="00CD38D6" w:rsidP="008A6B2D">
            <w:pPr>
              <w:rPr>
                <w:b/>
              </w:rPr>
            </w:pPr>
            <w:r>
              <w:rPr>
                <w:b/>
              </w:rPr>
              <w:t>PARCEL_ID</w:t>
            </w:r>
          </w:p>
        </w:tc>
        <w:tc>
          <w:tcPr>
            <w:tcW w:w="5580" w:type="dxa"/>
            <w:vAlign w:val="center"/>
          </w:tcPr>
          <w:p w:rsidR="00CD38D6" w:rsidRDefault="00CD38D6" w:rsidP="008A6B2D">
            <w:pPr>
              <w:spacing w:after="120"/>
            </w:pPr>
            <w:r>
              <w:t>The Parcel ID of a single family detached or attached home.  This is a unique ID for each of these types of units.</w:t>
            </w:r>
          </w:p>
        </w:tc>
        <w:tc>
          <w:tcPr>
            <w:tcW w:w="2155" w:type="dxa"/>
            <w:vAlign w:val="center"/>
          </w:tcPr>
          <w:p w:rsidR="00CD38D6" w:rsidRDefault="00D46326" w:rsidP="008A6B2D">
            <w:pPr>
              <w:jc w:val="center"/>
            </w:pPr>
            <w:r>
              <w:t>SFA/SFD</w:t>
            </w:r>
          </w:p>
        </w:tc>
      </w:tr>
      <w:tr w:rsidR="00CD38D6" w:rsidTr="008A6B2D">
        <w:tc>
          <w:tcPr>
            <w:tcW w:w="1615" w:type="dxa"/>
            <w:vAlign w:val="center"/>
          </w:tcPr>
          <w:p w:rsidR="00CD38D6" w:rsidRDefault="00AD5CE3" w:rsidP="008A6B2D">
            <w:pPr>
              <w:rPr>
                <w:b/>
              </w:rPr>
            </w:pPr>
            <w:proofErr w:type="spellStart"/>
            <w:r>
              <w:rPr>
                <w:b/>
              </w:rPr>
              <w:t>Property_C</w:t>
            </w:r>
            <w:proofErr w:type="spellEnd"/>
          </w:p>
        </w:tc>
        <w:tc>
          <w:tcPr>
            <w:tcW w:w="5580" w:type="dxa"/>
            <w:vAlign w:val="center"/>
          </w:tcPr>
          <w:p w:rsidR="00CD38D6" w:rsidRDefault="00AD5CE3" w:rsidP="008A6B2D">
            <w:pPr>
              <w:spacing w:after="120"/>
            </w:pPr>
            <w:r>
              <w:t>The property type code.  The next column is the descriptor for this code.</w:t>
            </w:r>
          </w:p>
        </w:tc>
        <w:tc>
          <w:tcPr>
            <w:tcW w:w="2155" w:type="dxa"/>
            <w:vAlign w:val="center"/>
          </w:tcPr>
          <w:p w:rsidR="00CD38D6" w:rsidRDefault="00AD5CE3" w:rsidP="008A6B2D">
            <w:pPr>
              <w:jc w:val="center"/>
            </w:pPr>
            <w:r>
              <w:t>SFA/SFD</w:t>
            </w:r>
          </w:p>
        </w:tc>
      </w:tr>
      <w:tr w:rsidR="00CD38D6" w:rsidTr="008A6B2D">
        <w:tc>
          <w:tcPr>
            <w:tcW w:w="1615" w:type="dxa"/>
            <w:vAlign w:val="center"/>
          </w:tcPr>
          <w:p w:rsidR="00CD38D6" w:rsidRDefault="00AD5CE3" w:rsidP="008A6B2D">
            <w:pPr>
              <w:rPr>
                <w:b/>
              </w:rPr>
            </w:pPr>
            <w:r>
              <w:rPr>
                <w:b/>
              </w:rPr>
              <w:t>Property_1</w:t>
            </w:r>
          </w:p>
        </w:tc>
        <w:tc>
          <w:tcPr>
            <w:tcW w:w="5580" w:type="dxa"/>
            <w:vAlign w:val="center"/>
          </w:tcPr>
          <w:p w:rsidR="00CD38D6" w:rsidRDefault="00AD5CE3" w:rsidP="008A6B2D">
            <w:pPr>
              <w:spacing w:after="120"/>
            </w:pPr>
            <w:r>
              <w:t>The descriptor for the property type code.  This is the most detailed version of housing type with the most categories.  It is also consistently applied throughout all database entries including all housing types.</w:t>
            </w:r>
          </w:p>
        </w:tc>
        <w:tc>
          <w:tcPr>
            <w:tcW w:w="2155" w:type="dxa"/>
            <w:vAlign w:val="center"/>
          </w:tcPr>
          <w:p w:rsidR="00CD38D6" w:rsidRDefault="00AD5CE3" w:rsidP="008A6B2D">
            <w:pPr>
              <w:jc w:val="center"/>
            </w:pPr>
            <w:r>
              <w:t>ALL</w:t>
            </w:r>
          </w:p>
        </w:tc>
      </w:tr>
      <w:tr w:rsidR="00D46326" w:rsidTr="008A6B2D">
        <w:tc>
          <w:tcPr>
            <w:tcW w:w="1615" w:type="dxa"/>
            <w:vAlign w:val="center"/>
          </w:tcPr>
          <w:p w:rsidR="00D46326" w:rsidRDefault="00AD5CE3" w:rsidP="008A6B2D">
            <w:pPr>
              <w:rPr>
                <w:b/>
              </w:rPr>
            </w:pPr>
            <w:r w:rsidRPr="00AD5CE3">
              <w:rPr>
                <w:b/>
              </w:rPr>
              <w:t>OCCUPANCY</w:t>
            </w:r>
          </w:p>
        </w:tc>
        <w:tc>
          <w:tcPr>
            <w:tcW w:w="5580" w:type="dxa"/>
            <w:vAlign w:val="center"/>
          </w:tcPr>
          <w:p w:rsidR="00D46326" w:rsidRDefault="00AD5CE3" w:rsidP="008A6B2D">
            <w:pPr>
              <w:spacing w:after="120"/>
            </w:pPr>
            <w:r>
              <w:t>For single family attached/detached only, this field indicates whether or not the housing unit is owner or renter occupied.  This is determined by matching the address with the billing address. If they match, it is assumed the house is owner occupied, if they do not match then it is assumed the house is renter occupied.</w:t>
            </w:r>
          </w:p>
        </w:tc>
        <w:tc>
          <w:tcPr>
            <w:tcW w:w="2155" w:type="dxa"/>
            <w:vAlign w:val="center"/>
          </w:tcPr>
          <w:p w:rsidR="00D46326" w:rsidRDefault="00AD5CE3" w:rsidP="008A6B2D">
            <w:pPr>
              <w:jc w:val="center"/>
            </w:pPr>
            <w:r>
              <w:t>SFA/SFD</w:t>
            </w:r>
          </w:p>
        </w:tc>
      </w:tr>
      <w:tr w:rsidR="00D46326" w:rsidTr="008A6B2D">
        <w:tc>
          <w:tcPr>
            <w:tcW w:w="1615" w:type="dxa"/>
            <w:vAlign w:val="center"/>
          </w:tcPr>
          <w:p w:rsidR="00D46326" w:rsidRDefault="00AD5CE3" w:rsidP="008A6B2D">
            <w:pPr>
              <w:rPr>
                <w:b/>
              </w:rPr>
            </w:pPr>
            <w:r>
              <w:rPr>
                <w:b/>
              </w:rPr>
              <w:t>FREEFORM</w:t>
            </w:r>
          </w:p>
        </w:tc>
        <w:tc>
          <w:tcPr>
            <w:tcW w:w="5580" w:type="dxa"/>
            <w:vAlign w:val="center"/>
          </w:tcPr>
          <w:p w:rsidR="00D46326" w:rsidRDefault="00AD5CE3" w:rsidP="008A6B2D">
            <w:pPr>
              <w:spacing w:after="120"/>
            </w:pPr>
            <w:r>
              <w:t>The address of the unit.</w:t>
            </w:r>
          </w:p>
        </w:tc>
        <w:tc>
          <w:tcPr>
            <w:tcW w:w="2155" w:type="dxa"/>
            <w:vAlign w:val="center"/>
          </w:tcPr>
          <w:p w:rsidR="00D46326" w:rsidRDefault="00AD5CE3" w:rsidP="008A6B2D">
            <w:pPr>
              <w:jc w:val="center"/>
            </w:pPr>
            <w:r>
              <w:t>SFA/SFD</w:t>
            </w:r>
          </w:p>
        </w:tc>
      </w:tr>
      <w:tr w:rsidR="00AD5CE3" w:rsidTr="008A6B2D">
        <w:tc>
          <w:tcPr>
            <w:tcW w:w="1615" w:type="dxa"/>
            <w:vAlign w:val="center"/>
          </w:tcPr>
          <w:p w:rsidR="00AD5CE3" w:rsidRDefault="00AD5CE3" w:rsidP="008A6B2D">
            <w:pPr>
              <w:rPr>
                <w:b/>
              </w:rPr>
            </w:pPr>
            <w:r>
              <w:rPr>
                <w:b/>
              </w:rPr>
              <w:t>YRBUILT</w:t>
            </w:r>
          </w:p>
        </w:tc>
        <w:tc>
          <w:tcPr>
            <w:tcW w:w="5580" w:type="dxa"/>
            <w:vAlign w:val="center"/>
          </w:tcPr>
          <w:p w:rsidR="00AD5CE3" w:rsidRDefault="00AD5CE3" w:rsidP="008A6B2D">
            <w:pPr>
              <w:spacing w:after="120"/>
            </w:pPr>
            <w:r>
              <w:t>The year built of the SFA/SFD housing unit.  This data is obtained from Real estate.</w:t>
            </w: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FINSQFT</w:t>
            </w:r>
          </w:p>
        </w:tc>
        <w:tc>
          <w:tcPr>
            <w:tcW w:w="5580" w:type="dxa"/>
            <w:vAlign w:val="center"/>
          </w:tcPr>
          <w:p w:rsidR="00AD5CE3" w:rsidRDefault="009B5C90" w:rsidP="008A6B2D">
            <w:pPr>
              <w:spacing w:after="120"/>
            </w:pPr>
            <w:r>
              <w:t>F</w:t>
            </w:r>
            <w:r w:rsidR="00AD5CE3">
              <w:t>rom REA, the finished Square Footage of the main dwelling of the SFD or SFA unit.</w:t>
            </w:r>
          </w:p>
          <w:p w:rsidR="00AD5CE3" w:rsidRDefault="00AD5CE3" w:rsidP="008A6B2D">
            <w:pPr>
              <w:spacing w:after="120"/>
            </w:pP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BEDRM</w:t>
            </w:r>
          </w:p>
        </w:tc>
        <w:tc>
          <w:tcPr>
            <w:tcW w:w="5580" w:type="dxa"/>
            <w:vAlign w:val="center"/>
          </w:tcPr>
          <w:p w:rsidR="00AD5CE3" w:rsidRDefault="00AD5CE3" w:rsidP="008A6B2D">
            <w:pPr>
              <w:spacing w:after="120"/>
            </w:pPr>
            <w:r>
              <w:t>Number of bedrooms.  Dens are not counted in SFD or SFA units.</w:t>
            </w:r>
          </w:p>
          <w:p w:rsidR="00AD5CE3" w:rsidRDefault="00AD5CE3" w:rsidP="008A6B2D">
            <w:pPr>
              <w:spacing w:after="120"/>
            </w:pP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YEAR_ASSESS</w:t>
            </w:r>
          </w:p>
        </w:tc>
        <w:tc>
          <w:tcPr>
            <w:tcW w:w="5580" w:type="dxa"/>
            <w:vAlign w:val="center"/>
          </w:tcPr>
          <w:p w:rsidR="00AD5CE3" w:rsidRDefault="00AD5CE3" w:rsidP="008A6B2D">
            <w:pPr>
              <w:spacing w:after="120"/>
            </w:pPr>
            <w:r>
              <w:t>Year of assessment.  All should be 2015.</w:t>
            </w: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TOTL</w:t>
            </w:r>
          </w:p>
        </w:tc>
        <w:tc>
          <w:tcPr>
            <w:tcW w:w="5580" w:type="dxa"/>
            <w:vAlign w:val="center"/>
          </w:tcPr>
          <w:p w:rsidR="00AD5CE3" w:rsidRDefault="00AD5CE3" w:rsidP="008A6B2D">
            <w:pPr>
              <w:spacing w:after="120"/>
            </w:pPr>
            <w:r>
              <w:t>Total assessed value.</w:t>
            </w:r>
          </w:p>
          <w:p w:rsidR="00AD5CE3" w:rsidRDefault="00AD5CE3" w:rsidP="008A6B2D">
            <w:pPr>
              <w:spacing w:after="120"/>
            </w:pP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LAND</w:t>
            </w:r>
          </w:p>
        </w:tc>
        <w:tc>
          <w:tcPr>
            <w:tcW w:w="5580" w:type="dxa"/>
            <w:vAlign w:val="center"/>
          </w:tcPr>
          <w:p w:rsidR="00AD5CE3" w:rsidRDefault="00AD5CE3" w:rsidP="008A6B2D">
            <w:pPr>
              <w:spacing w:after="120"/>
            </w:pPr>
            <w:r>
              <w:t>Assessed value of the land.</w:t>
            </w:r>
          </w:p>
          <w:p w:rsidR="00AD5CE3" w:rsidRDefault="00AD5CE3" w:rsidP="008A6B2D">
            <w:pPr>
              <w:spacing w:after="120"/>
            </w:pP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IMPR</w:t>
            </w:r>
          </w:p>
        </w:tc>
        <w:tc>
          <w:tcPr>
            <w:tcW w:w="5580" w:type="dxa"/>
            <w:vAlign w:val="center"/>
          </w:tcPr>
          <w:p w:rsidR="00AD5CE3" w:rsidRDefault="00AD5CE3" w:rsidP="008A6B2D">
            <w:pPr>
              <w:spacing w:after="120"/>
            </w:pPr>
            <w:r>
              <w:t>Assessed value of the improvement.</w:t>
            </w: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PXFER_DATE</w:t>
            </w:r>
          </w:p>
        </w:tc>
        <w:tc>
          <w:tcPr>
            <w:tcW w:w="5580" w:type="dxa"/>
            <w:vAlign w:val="center"/>
          </w:tcPr>
          <w:p w:rsidR="00AD5CE3" w:rsidRDefault="00AD5CE3" w:rsidP="008A6B2D">
            <w:pPr>
              <w:spacing w:after="120"/>
            </w:pPr>
            <w:r>
              <w:t>Date of last property transfer.</w:t>
            </w: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SALE_CODE:</w:t>
            </w:r>
          </w:p>
        </w:tc>
        <w:tc>
          <w:tcPr>
            <w:tcW w:w="5580" w:type="dxa"/>
            <w:vAlign w:val="center"/>
          </w:tcPr>
          <w:p w:rsidR="00AD5CE3" w:rsidRDefault="00AD5CE3" w:rsidP="008A6B2D">
            <w:pPr>
              <w:spacing w:after="120"/>
            </w:pPr>
            <w:r>
              <w:t>The code of the transfer date.</w:t>
            </w:r>
          </w:p>
        </w:tc>
        <w:tc>
          <w:tcPr>
            <w:tcW w:w="2155" w:type="dxa"/>
            <w:vAlign w:val="center"/>
          </w:tcPr>
          <w:p w:rsidR="00AD5CE3" w:rsidRDefault="00AD5CE3" w:rsidP="008A6B2D">
            <w:pPr>
              <w:jc w:val="center"/>
            </w:pPr>
            <w:r>
              <w:t>SFA/SFD</w:t>
            </w:r>
          </w:p>
        </w:tc>
      </w:tr>
      <w:tr w:rsidR="00AD5CE3" w:rsidTr="008A6B2D">
        <w:tc>
          <w:tcPr>
            <w:tcW w:w="1615" w:type="dxa"/>
            <w:vAlign w:val="center"/>
          </w:tcPr>
          <w:p w:rsidR="00AD5CE3" w:rsidRDefault="00AD5CE3" w:rsidP="008A6B2D">
            <w:pPr>
              <w:rPr>
                <w:b/>
              </w:rPr>
            </w:pPr>
            <w:r>
              <w:rPr>
                <w:b/>
              </w:rPr>
              <w:t>DESCRIPTIO</w:t>
            </w:r>
          </w:p>
        </w:tc>
        <w:tc>
          <w:tcPr>
            <w:tcW w:w="5580" w:type="dxa"/>
            <w:vAlign w:val="center"/>
          </w:tcPr>
          <w:p w:rsidR="00AD5CE3" w:rsidRDefault="0089025E" w:rsidP="0089025E">
            <w:pPr>
              <w:spacing w:after="120"/>
            </w:pPr>
            <w:r>
              <w:t>T</w:t>
            </w:r>
            <w:r w:rsidR="00AD5CE3">
              <w:t>he description for the sale code.</w:t>
            </w:r>
          </w:p>
        </w:tc>
        <w:tc>
          <w:tcPr>
            <w:tcW w:w="2155" w:type="dxa"/>
            <w:vAlign w:val="center"/>
          </w:tcPr>
          <w:p w:rsidR="00AD5CE3" w:rsidRDefault="0089025E" w:rsidP="008A6B2D">
            <w:pPr>
              <w:jc w:val="center"/>
            </w:pPr>
            <w:r>
              <w:t>SFA/SFD</w:t>
            </w:r>
          </w:p>
        </w:tc>
      </w:tr>
      <w:tr w:rsidR="00AD5CE3" w:rsidTr="008A6B2D">
        <w:tc>
          <w:tcPr>
            <w:tcW w:w="1615" w:type="dxa"/>
            <w:shd w:val="clear" w:color="auto" w:fill="DEEAF6" w:themeFill="accent1" w:themeFillTint="33"/>
            <w:vAlign w:val="center"/>
          </w:tcPr>
          <w:p w:rsidR="00AD5CE3" w:rsidRDefault="00AD5CE3" w:rsidP="008A6B2D">
            <w:pPr>
              <w:rPr>
                <w:b/>
              </w:rPr>
            </w:pPr>
            <w:r>
              <w:rPr>
                <w:b/>
              </w:rPr>
              <w:lastRenderedPageBreak/>
              <w:t>UNITS</w:t>
            </w:r>
          </w:p>
        </w:tc>
        <w:tc>
          <w:tcPr>
            <w:tcW w:w="5580" w:type="dxa"/>
            <w:shd w:val="clear" w:color="auto" w:fill="DEEAF6" w:themeFill="accent1" w:themeFillTint="33"/>
            <w:vAlign w:val="center"/>
          </w:tcPr>
          <w:p w:rsidR="00AD5CE3" w:rsidRDefault="00AD5CE3" w:rsidP="008A6B2D">
            <w:pPr>
              <w:spacing w:after="120"/>
            </w:pPr>
            <w:r>
              <w:t>This is a combined field for the housing unit count for all housing unit types.</w:t>
            </w:r>
          </w:p>
        </w:tc>
        <w:tc>
          <w:tcPr>
            <w:tcW w:w="2155" w:type="dxa"/>
            <w:shd w:val="clear" w:color="auto" w:fill="DEEAF6" w:themeFill="accent1" w:themeFillTint="33"/>
            <w:vAlign w:val="center"/>
          </w:tcPr>
          <w:p w:rsidR="00AD5CE3" w:rsidRDefault="00AD5CE3" w:rsidP="008A6B2D">
            <w:pPr>
              <w:jc w:val="center"/>
            </w:pPr>
            <w:r>
              <w:t>ALL</w:t>
            </w:r>
          </w:p>
        </w:tc>
      </w:tr>
      <w:tr w:rsidR="00AD5CE3" w:rsidTr="008A6B2D">
        <w:tc>
          <w:tcPr>
            <w:tcW w:w="1615" w:type="dxa"/>
            <w:vAlign w:val="center"/>
          </w:tcPr>
          <w:p w:rsidR="00AD5CE3" w:rsidRDefault="009B5C90" w:rsidP="008A6B2D">
            <w:pPr>
              <w:rPr>
                <w:b/>
              </w:rPr>
            </w:pPr>
            <w:proofErr w:type="spellStart"/>
            <w:r>
              <w:rPr>
                <w:b/>
              </w:rPr>
              <w:t>Lat</w:t>
            </w:r>
            <w:proofErr w:type="spellEnd"/>
          </w:p>
        </w:tc>
        <w:tc>
          <w:tcPr>
            <w:tcW w:w="5580" w:type="dxa"/>
            <w:vAlign w:val="center"/>
          </w:tcPr>
          <w:p w:rsidR="00AD5CE3" w:rsidRDefault="009B5C90" w:rsidP="008A6B2D">
            <w:pPr>
              <w:spacing w:after="120"/>
            </w:pPr>
            <w:r>
              <w:t>Latitude center point of polygon</w:t>
            </w:r>
          </w:p>
        </w:tc>
        <w:tc>
          <w:tcPr>
            <w:tcW w:w="2155" w:type="dxa"/>
            <w:vAlign w:val="center"/>
          </w:tcPr>
          <w:p w:rsidR="00AD5CE3" w:rsidRDefault="009B5C90" w:rsidP="008A6B2D">
            <w:pPr>
              <w:jc w:val="center"/>
            </w:pPr>
            <w:r>
              <w:t>ALL</w:t>
            </w:r>
          </w:p>
        </w:tc>
      </w:tr>
      <w:tr w:rsidR="00AD5CE3" w:rsidTr="008A6B2D">
        <w:tc>
          <w:tcPr>
            <w:tcW w:w="1615" w:type="dxa"/>
            <w:vAlign w:val="center"/>
          </w:tcPr>
          <w:p w:rsidR="00AD5CE3" w:rsidRDefault="009B5C90" w:rsidP="008A6B2D">
            <w:pPr>
              <w:rPr>
                <w:b/>
              </w:rPr>
            </w:pPr>
            <w:r>
              <w:rPr>
                <w:b/>
              </w:rPr>
              <w:t>Long</w:t>
            </w:r>
          </w:p>
        </w:tc>
        <w:tc>
          <w:tcPr>
            <w:tcW w:w="5580" w:type="dxa"/>
            <w:vAlign w:val="center"/>
          </w:tcPr>
          <w:p w:rsidR="00AD5CE3" w:rsidRDefault="009B5C90" w:rsidP="008A6B2D">
            <w:pPr>
              <w:spacing w:after="120"/>
            </w:pPr>
            <w:r>
              <w:t>Longitude center point of polygon</w:t>
            </w:r>
          </w:p>
        </w:tc>
        <w:tc>
          <w:tcPr>
            <w:tcW w:w="2155" w:type="dxa"/>
            <w:vAlign w:val="center"/>
          </w:tcPr>
          <w:p w:rsidR="00AD5CE3" w:rsidRDefault="009B5C90" w:rsidP="008A6B2D">
            <w:pPr>
              <w:jc w:val="center"/>
            </w:pPr>
            <w:r>
              <w:t>ALL</w:t>
            </w:r>
          </w:p>
        </w:tc>
      </w:tr>
      <w:tr w:rsidR="00AD5CE3" w:rsidTr="008A6B2D">
        <w:tc>
          <w:tcPr>
            <w:tcW w:w="1615" w:type="dxa"/>
            <w:vAlign w:val="center"/>
          </w:tcPr>
          <w:p w:rsidR="00AD5CE3" w:rsidRDefault="009B5C90" w:rsidP="008A6B2D">
            <w:pPr>
              <w:rPr>
                <w:b/>
              </w:rPr>
            </w:pPr>
            <w:r>
              <w:rPr>
                <w:b/>
              </w:rPr>
              <w:t>ZONECODE</w:t>
            </w:r>
          </w:p>
        </w:tc>
        <w:tc>
          <w:tcPr>
            <w:tcW w:w="5580" w:type="dxa"/>
            <w:vAlign w:val="center"/>
          </w:tcPr>
          <w:p w:rsidR="00AD5CE3" w:rsidRDefault="009B5C90" w:rsidP="008A6B2D">
            <w:pPr>
              <w:spacing w:after="120"/>
            </w:pPr>
            <w:r>
              <w:t>Zoning code</w:t>
            </w:r>
          </w:p>
        </w:tc>
        <w:tc>
          <w:tcPr>
            <w:tcW w:w="2155" w:type="dxa"/>
            <w:vAlign w:val="center"/>
          </w:tcPr>
          <w:p w:rsidR="00AD5CE3" w:rsidRDefault="009B5C90" w:rsidP="008A6B2D">
            <w:pPr>
              <w:jc w:val="center"/>
            </w:pPr>
            <w:r>
              <w:t>ALL</w:t>
            </w:r>
          </w:p>
        </w:tc>
      </w:tr>
      <w:tr w:rsidR="009B5C90" w:rsidTr="008A6B2D">
        <w:tc>
          <w:tcPr>
            <w:tcW w:w="1615" w:type="dxa"/>
            <w:vAlign w:val="center"/>
          </w:tcPr>
          <w:p w:rsidR="009B5C90" w:rsidRDefault="009B5C90" w:rsidP="008A6B2D">
            <w:pPr>
              <w:rPr>
                <w:b/>
              </w:rPr>
            </w:pPr>
            <w:r>
              <w:rPr>
                <w:b/>
              </w:rPr>
              <w:t>ZN_DESIG</w:t>
            </w:r>
          </w:p>
        </w:tc>
        <w:tc>
          <w:tcPr>
            <w:tcW w:w="5580" w:type="dxa"/>
            <w:vAlign w:val="center"/>
          </w:tcPr>
          <w:p w:rsidR="009B5C90" w:rsidRDefault="009B5C90" w:rsidP="008A6B2D">
            <w:pPr>
              <w:spacing w:after="120"/>
            </w:pPr>
            <w:r>
              <w:t>Zoning Designation</w:t>
            </w:r>
          </w:p>
        </w:tc>
        <w:tc>
          <w:tcPr>
            <w:tcW w:w="2155" w:type="dxa"/>
            <w:vAlign w:val="center"/>
          </w:tcPr>
          <w:p w:rsidR="009B5C90" w:rsidRDefault="009B5C90" w:rsidP="008A6B2D">
            <w:pPr>
              <w:jc w:val="center"/>
            </w:pPr>
            <w:r>
              <w:t>ALL</w:t>
            </w:r>
          </w:p>
        </w:tc>
      </w:tr>
      <w:tr w:rsidR="009B5C90" w:rsidTr="008A6B2D">
        <w:tc>
          <w:tcPr>
            <w:tcW w:w="1615" w:type="dxa"/>
            <w:vAlign w:val="center"/>
          </w:tcPr>
          <w:p w:rsidR="009B5C90" w:rsidRDefault="009B5C90" w:rsidP="008A6B2D">
            <w:pPr>
              <w:rPr>
                <w:b/>
              </w:rPr>
            </w:pPr>
            <w:r>
              <w:rPr>
                <w:b/>
              </w:rPr>
              <w:t>LABEL</w:t>
            </w:r>
          </w:p>
        </w:tc>
        <w:tc>
          <w:tcPr>
            <w:tcW w:w="5580" w:type="dxa"/>
            <w:vAlign w:val="center"/>
          </w:tcPr>
          <w:p w:rsidR="009B5C90" w:rsidRDefault="009B5C90" w:rsidP="008A6B2D">
            <w:pPr>
              <w:spacing w:after="120"/>
            </w:pPr>
            <w:r>
              <w:t>Zoning Label</w:t>
            </w:r>
          </w:p>
        </w:tc>
        <w:tc>
          <w:tcPr>
            <w:tcW w:w="2155" w:type="dxa"/>
            <w:vAlign w:val="center"/>
          </w:tcPr>
          <w:p w:rsidR="009B5C90" w:rsidRDefault="009B5C90" w:rsidP="008A6B2D">
            <w:pPr>
              <w:jc w:val="center"/>
            </w:pPr>
            <w:r>
              <w:t>ALL</w:t>
            </w:r>
          </w:p>
        </w:tc>
      </w:tr>
      <w:tr w:rsidR="009B5C90" w:rsidTr="008A6B2D">
        <w:tc>
          <w:tcPr>
            <w:tcW w:w="1615" w:type="dxa"/>
            <w:vAlign w:val="center"/>
          </w:tcPr>
          <w:p w:rsidR="009B5C90" w:rsidRDefault="009B5C90" w:rsidP="008A6B2D">
            <w:pPr>
              <w:rPr>
                <w:b/>
              </w:rPr>
            </w:pPr>
            <w:r>
              <w:rPr>
                <w:b/>
              </w:rPr>
              <w:t>GZDC</w:t>
            </w:r>
          </w:p>
        </w:tc>
        <w:tc>
          <w:tcPr>
            <w:tcW w:w="5580" w:type="dxa"/>
            <w:vAlign w:val="center"/>
          </w:tcPr>
          <w:p w:rsidR="009B5C90" w:rsidRDefault="009B5C90" w:rsidP="008A6B2D">
            <w:pPr>
              <w:spacing w:after="120"/>
            </w:pPr>
            <w:r>
              <w:t>Zoning designation code</w:t>
            </w:r>
          </w:p>
        </w:tc>
        <w:tc>
          <w:tcPr>
            <w:tcW w:w="2155" w:type="dxa"/>
            <w:vAlign w:val="center"/>
          </w:tcPr>
          <w:p w:rsidR="009B5C90" w:rsidRDefault="009B5C90" w:rsidP="008A6B2D">
            <w:pPr>
              <w:jc w:val="center"/>
            </w:pPr>
            <w:r>
              <w:t>ALL</w:t>
            </w:r>
          </w:p>
        </w:tc>
      </w:tr>
      <w:tr w:rsidR="009B5C90" w:rsidTr="008A6B2D">
        <w:tc>
          <w:tcPr>
            <w:tcW w:w="1615" w:type="dxa"/>
            <w:vAlign w:val="center"/>
          </w:tcPr>
          <w:p w:rsidR="009B5C90" w:rsidRDefault="009B5C90" w:rsidP="008A6B2D">
            <w:pPr>
              <w:rPr>
                <w:b/>
              </w:rPr>
            </w:pPr>
            <w:r>
              <w:rPr>
                <w:b/>
              </w:rPr>
              <w:t>BLDG_NAME</w:t>
            </w:r>
          </w:p>
        </w:tc>
        <w:tc>
          <w:tcPr>
            <w:tcW w:w="5580" w:type="dxa"/>
            <w:vAlign w:val="center"/>
          </w:tcPr>
          <w:p w:rsidR="009B5C90" w:rsidRDefault="009B5C90" w:rsidP="008A6B2D">
            <w:pPr>
              <w:spacing w:after="120"/>
            </w:pPr>
            <w:r>
              <w:t>Site Plan Buildings Names</w:t>
            </w:r>
          </w:p>
        </w:tc>
        <w:tc>
          <w:tcPr>
            <w:tcW w:w="2155" w:type="dxa"/>
            <w:vAlign w:val="center"/>
          </w:tcPr>
          <w:p w:rsidR="009B5C90" w:rsidRDefault="009B5C90" w:rsidP="008A6B2D">
            <w:pPr>
              <w:jc w:val="center"/>
            </w:pPr>
            <w:r>
              <w:t>Mixed</w:t>
            </w:r>
          </w:p>
        </w:tc>
      </w:tr>
      <w:tr w:rsidR="009B5C90" w:rsidTr="008A6B2D">
        <w:tc>
          <w:tcPr>
            <w:tcW w:w="1615" w:type="dxa"/>
            <w:vAlign w:val="center"/>
          </w:tcPr>
          <w:p w:rsidR="009B5C90" w:rsidRDefault="009B5C90" w:rsidP="008A6B2D">
            <w:pPr>
              <w:rPr>
                <w:b/>
              </w:rPr>
            </w:pPr>
            <w:r>
              <w:rPr>
                <w:b/>
              </w:rPr>
              <w:t>ADDRESS</w:t>
            </w:r>
          </w:p>
        </w:tc>
        <w:tc>
          <w:tcPr>
            <w:tcW w:w="5580" w:type="dxa"/>
            <w:vAlign w:val="center"/>
          </w:tcPr>
          <w:p w:rsidR="009B5C90" w:rsidRDefault="009B5C90" w:rsidP="008A6B2D">
            <w:pPr>
              <w:spacing w:after="120"/>
            </w:pPr>
            <w:r>
              <w:t>Site Plan Buildings Address</w:t>
            </w:r>
          </w:p>
        </w:tc>
        <w:tc>
          <w:tcPr>
            <w:tcW w:w="2155" w:type="dxa"/>
            <w:vAlign w:val="center"/>
          </w:tcPr>
          <w:p w:rsidR="009B5C90" w:rsidRDefault="009B5C90" w:rsidP="008A6B2D">
            <w:pPr>
              <w:jc w:val="center"/>
            </w:pPr>
            <w:r>
              <w:t>Mixed</w:t>
            </w:r>
          </w:p>
        </w:tc>
      </w:tr>
      <w:tr w:rsidR="009B5C90" w:rsidTr="008A6B2D">
        <w:tc>
          <w:tcPr>
            <w:tcW w:w="1615" w:type="dxa"/>
            <w:vAlign w:val="center"/>
          </w:tcPr>
          <w:p w:rsidR="009B5C90" w:rsidRDefault="009B5C90" w:rsidP="008A6B2D">
            <w:pPr>
              <w:rPr>
                <w:b/>
              </w:rPr>
            </w:pPr>
            <w:r>
              <w:rPr>
                <w:b/>
              </w:rPr>
              <w:t>METRO</w:t>
            </w:r>
          </w:p>
        </w:tc>
        <w:tc>
          <w:tcPr>
            <w:tcW w:w="5580" w:type="dxa"/>
            <w:vAlign w:val="center"/>
          </w:tcPr>
          <w:p w:rsidR="009B5C90" w:rsidRDefault="009B5C90" w:rsidP="008A6B2D">
            <w:pPr>
              <w:spacing w:after="120"/>
            </w:pPr>
            <w:r>
              <w:t>Metro Station Area for site plan buildings</w:t>
            </w:r>
          </w:p>
        </w:tc>
        <w:tc>
          <w:tcPr>
            <w:tcW w:w="2155" w:type="dxa"/>
            <w:vAlign w:val="center"/>
          </w:tcPr>
          <w:p w:rsidR="009B5C90" w:rsidRDefault="009B5C90" w:rsidP="008A6B2D">
            <w:pPr>
              <w:jc w:val="center"/>
            </w:pPr>
            <w:r>
              <w:t>Mixed</w:t>
            </w:r>
          </w:p>
        </w:tc>
      </w:tr>
      <w:tr w:rsidR="009B5C90" w:rsidTr="008A6B2D">
        <w:tc>
          <w:tcPr>
            <w:tcW w:w="1615" w:type="dxa"/>
            <w:vAlign w:val="center"/>
          </w:tcPr>
          <w:p w:rsidR="009B5C90" w:rsidRDefault="009B5C90" w:rsidP="008A6B2D">
            <w:pPr>
              <w:rPr>
                <w:b/>
              </w:rPr>
            </w:pPr>
            <w:r>
              <w:rPr>
                <w:b/>
              </w:rPr>
              <w:t>STATUS</w:t>
            </w:r>
          </w:p>
        </w:tc>
        <w:tc>
          <w:tcPr>
            <w:tcW w:w="5580" w:type="dxa"/>
            <w:vAlign w:val="center"/>
          </w:tcPr>
          <w:p w:rsidR="009B5C90" w:rsidRDefault="009B5C90" w:rsidP="008A6B2D">
            <w:pPr>
              <w:spacing w:after="120"/>
            </w:pPr>
            <w:r>
              <w:t>Site Plan Building Status</w:t>
            </w:r>
          </w:p>
        </w:tc>
        <w:tc>
          <w:tcPr>
            <w:tcW w:w="2155" w:type="dxa"/>
            <w:vAlign w:val="center"/>
          </w:tcPr>
          <w:p w:rsidR="009B5C90" w:rsidRDefault="009B5C90" w:rsidP="008A6B2D">
            <w:pPr>
              <w:jc w:val="center"/>
            </w:pPr>
            <w:r>
              <w:t>Mixed</w:t>
            </w:r>
          </w:p>
        </w:tc>
      </w:tr>
      <w:tr w:rsidR="009B5C90" w:rsidTr="008A6B2D">
        <w:tc>
          <w:tcPr>
            <w:tcW w:w="1615" w:type="dxa"/>
            <w:vAlign w:val="center"/>
          </w:tcPr>
          <w:p w:rsidR="009B5C90" w:rsidRDefault="0071474E" w:rsidP="008A6B2D">
            <w:pPr>
              <w:rPr>
                <w:b/>
              </w:rPr>
            </w:pPr>
            <w:r>
              <w:rPr>
                <w:b/>
              </w:rPr>
              <w:t>FULLBLOCKI</w:t>
            </w:r>
          </w:p>
        </w:tc>
        <w:tc>
          <w:tcPr>
            <w:tcW w:w="5580" w:type="dxa"/>
            <w:vAlign w:val="center"/>
          </w:tcPr>
          <w:p w:rsidR="009B5C90" w:rsidRDefault="0071474E" w:rsidP="008A6B2D">
            <w:pPr>
              <w:spacing w:after="120"/>
            </w:pPr>
            <w:r>
              <w:t>Census Geography – Block</w:t>
            </w:r>
          </w:p>
        </w:tc>
        <w:tc>
          <w:tcPr>
            <w:tcW w:w="2155" w:type="dxa"/>
            <w:vAlign w:val="center"/>
          </w:tcPr>
          <w:p w:rsidR="009B5C90" w:rsidRDefault="0071474E" w:rsidP="008A6B2D">
            <w:pPr>
              <w:jc w:val="center"/>
            </w:pPr>
            <w:r>
              <w:t>ALL</w:t>
            </w:r>
          </w:p>
        </w:tc>
      </w:tr>
      <w:tr w:rsidR="009B5C90" w:rsidTr="008A6B2D">
        <w:tc>
          <w:tcPr>
            <w:tcW w:w="1615" w:type="dxa"/>
            <w:vAlign w:val="center"/>
          </w:tcPr>
          <w:p w:rsidR="009B5C90" w:rsidRDefault="0071474E" w:rsidP="008A6B2D">
            <w:pPr>
              <w:rPr>
                <w:b/>
              </w:rPr>
            </w:pPr>
            <w:r>
              <w:rPr>
                <w:b/>
              </w:rPr>
              <w:t>TRACTID</w:t>
            </w:r>
          </w:p>
        </w:tc>
        <w:tc>
          <w:tcPr>
            <w:tcW w:w="5580" w:type="dxa"/>
            <w:vAlign w:val="center"/>
          </w:tcPr>
          <w:p w:rsidR="009B5C90" w:rsidRDefault="0071474E" w:rsidP="008A6B2D">
            <w:pPr>
              <w:spacing w:after="120"/>
            </w:pPr>
            <w:r>
              <w:t>Census Geography – Tract</w:t>
            </w:r>
          </w:p>
        </w:tc>
        <w:tc>
          <w:tcPr>
            <w:tcW w:w="2155" w:type="dxa"/>
            <w:vAlign w:val="center"/>
          </w:tcPr>
          <w:p w:rsidR="009B5C90" w:rsidRDefault="0071474E" w:rsidP="008A6B2D">
            <w:pPr>
              <w:jc w:val="center"/>
            </w:pPr>
            <w:r>
              <w:t>ALL</w:t>
            </w:r>
          </w:p>
        </w:tc>
      </w:tr>
      <w:tr w:rsidR="009B5C90" w:rsidTr="008A6B2D">
        <w:tc>
          <w:tcPr>
            <w:tcW w:w="1615" w:type="dxa"/>
            <w:vAlign w:val="center"/>
          </w:tcPr>
          <w:p w:rsidR="009B5C90" w:rsidRDefault="0071474E" w:rsidP="008A6B2D">
            <w:pPr>
              <w:rPr>
                <w:b/>
              </w:rPr>
            </w:pPr>
            <w:r>
              <w:rPr>
                <w:b/>
              </w:rPr>
              <w:t>BLOCKGRPID</w:t>
            </w:r>
          </w:p>
        </w:tc>
        <w:tc>
          <w:tcPr>
            <w:tcW w:w="5580" w:type="dxa"/>
            <w:vAlign w:val="center"/>
          </w:tcPr>
          <w:p w:rsidR="009B5C90" w:rsidRDefault="0071474E" w:rsidP="008A6B2D">
            <w:pPr>
              <w:spacing w:after="120"/>
            </w:pPr>
            <w:r>
              <w:t>Census Geography – Block Group</w:t>
            </w:r>
          </w:p>
        </w:tc>
        <w:tc>
          <w:tcPr>
            <w:tcW w:w="2155" w:type="dxa"/>
            <w:vAlign w:val="center"/>
          </w:tcPr>
          <w:p w:rsidR="009B5C90" w:rsidRDefault="0071474E" w:rsidP="008A6B2D">
            <w:pPr>
              <w:jc w:val="center"/>
            </w:pPr>
            <w:r>
              <w:t>ALL</w:t>
            </w:r>
          </w:p>
        </w:tc>
      </w:tr>
      <w:tr w:rsidR="009B5C90" w:rsidTr="008A6B2D">
        <w:tc>
          <w:tcPr>
            <w:tcW w:w="1615" w:type="dxa"/>
            <w:vAlign w:val="center"/>
          </w:tcPr>
          <w:p w:rsidR="009B5C90" w:rsidRDefault="00006287" w:rsidP="008A6B2D">
            <w:pPr>
              <w:rPr>
                <w:b/>
              </w:rPr>
            </w:pPr>
            <w:r>
              <w:rPr>
                <w:b/>
              </w:rPr>
              <w:t>CODE</w:t>
            </w:r>
          </w:p>
        </w:tc>
        <w:tc>
          <w:tcPr>
            <w:tcW w:w="5580" w:type="dxa"/>
            <w:vAlign w:val="center"/>
          </w:tcPr>
          <w:p w:rsidR="009B5C90" w:rsidRDefault="00006287" w:rsidP="008A6B2D">
            <w:pPr>
              <w:spacing w:after="120"/>
            </w:pPr>
            <w:r>
              <w:t>Major Planning Area Code</w:t>
            </w:r>
          </w:p>
        </w:tc>
        <w:tc>
          <w:tcPr>
            <w:tcW w:w="2155" w:type="dxa"/>
            <w:vAlign w:val="center"/>
          </w:tcPr>
          <w:p w:rsidR="009B5C90" w:rsidRDefault="00006287" w:rsidP="008A6B2D">
            <w:pPr>
              <w:jc w:val="center"/>
            </w:pPr>
            <w:r>
              <w:t>Mixed</w:t>
            </w:r>
          </w:p>
        </w:tc>
      </w:tr>
      <w:tr w:rsidR="009B5C90" w:rsidTr="008A6B2D">
        <w:tc>
          <w:tcPr>
            <w:tcW w:w="1615" w:type="dxa"/>
            <w:vAlign w:val="center"/>
          </w:tcPr>
          <w:p w:rsidR="009B5C90" w:rsidRDefault="00006287" w:rsidP="008A6B2D">
            <w:pPr>
              <w:rPr>
                <w:b/>
              </w:rPr>
            </w:pPr>
            <w:r>
              <w:rPr>
                <w:b/>
              </w:rPr>
              <w:t>NAME</w:t>
            </w:r>
          </w:p>
        </w:tc>
        <w:tc>
          <w:tcPr>
            <w:tcW w:w="5580" w:type="dxa"/>
            <w:vAlign w:val="center"/>
          </w:tcPr>
          <w:p w:rsidR="009B5C90" w:rsidRDefault="00006287" w:rsidP="008A6B2D">
            <w:pPr>
              <w:spacing w:after="120"/>
            </w:pPr>
            <w:r>
              <w:t>Major Planning Area Name</w:t>
            </w:r>
          </w:p>
        </w:tc>
        <w:tc>
          <w:tcPr>
            <w:tcW w:w="2155" w:type="dxa"/>
            <w:vAlign w:val="center"/>
          </w:tcPr>
          <w:p w:rsidR="009B5C90" w:rsidRDefault="00006287" w:rsidP="008A6B2D">
            <w:pPr>
              <w:jc w:val="center"/>
            </w:pPr>
            <w:r>
              <w:t>Mixed</w:t>
            </w:r>
          </w:p>
        </w:tc>
      </w:tr>
      <w:tr w:rsidR="009B5C90" w:rsidTr="008A6B2D">
        <w:tc>
          <w:tcPr>
            <w:tcW w:w="1615" w:type="dxa"/>
            <w:vAlign w:val="center"/>
          </w:tcPr>
          <w:p w:rsidR="009B5C90" w:rsidRDefault="00006287" w:rsidP="008A6B2D">
            <w:pPr>
              <w:rPr>
                <w:b/>
              </w:rPr>
            </w:pPr>
            <w:r>
              <w:rPr>
                <w:b/>
              </w:rPr>
              <w:t>CORR_CODE</w:t>
            </w:r>
          </w:p>
        </w:tc>
        <w:tc>
          <w:tcPr>
            <w:tcW w:w="5580" w:type="dxa"/>
            <w:vAlign w:val="center"/>
          </w:tcPr>
          <w:p w:rsidR="009B5C90" w:rsidRDefault="00006287" w:rsidP="008A6B2D">
            <w:pPr>
              <w:spacing w:after="120"/>
            </w:pPr>
            <w:r>
              <w:t>Planning Corridor Code</w:t>
            </w:r>
          </w:p>
        </w:tc>
        <w:tc>
          <w:tcPr>
            <w:tcW w:w="2155" w:type="dxa"/>
            <w:vAlign w:val="center"/>
          </w:tcPr>
          <w:p w:rsidR="009B5C90" w:rsidRDefault="00006287" w:rsidP="008A6B2D">
            <w:pPr>
              <w:jc w:val="center"/>
            </w:pPr>
            <w:r>
              <w:t>Mixed</w:t>
            </w:r>
          </w:p>
        </w:tc>
      </w:tr>
      <w:tr w:rsidR="009B5C90" w:rsidTr="008A6B2D">
        <w:tc>
          <w:tcPr>
            <w:tcW w:w="1615" w:type="dxa"/>
            <w:vAlign w:val="center"/>
          </w:tcPr>
          <w:p w:rsidR="009B5C90" w:rsidRDefault="00006287" w:rsidP="008A6B2D">
            <w:pPr>
              <w:rPr>
                <w:b/>
              </w:rPr>
            </w:pPr>
            <w:r>
              <w:rPr>
                <w:b/>
              </w:rPr>
              <w:t>CORR_NAME</w:t>
            </w:r>
          </w:p>
        </w:tc>
        <w:tc>
          <w:tcPr>
            <w:tcW w:w="5580" w:type="dxa"/>
            <w:vAlign w:val="center"/>
          </w:tcPr>
          <w:p w:rsidR="009B5C90" w:rsidRDefault="00006287" w:rsidP="008A6B2D">
            <w:pPr>
              <w:spacing w:after="120"/>
            </w:pPr>
            <w:r>
              <w:t>Planning Corridor Name</w:t>
            </w:r>
          </w:p>
        </w:tc>
        <w:tc>
          <w:tcPr>
            <w:tcW w:w="2155" w:type="dxa"/>
            <w:vAlign w:val="center"/>
          </w:tcPr>
          <w:p w:rsidR="009B5C90" w:rsidRDefault="00006287" w:rsidP="008A6B2D">
            <w:pPr>
              <w:jc w:val="center"/>
            </w:pPr>
            <w:r>
              <w:t>Mixed</w:t>
            </w:r>
          </w:p>
        </w:tc>
      </w:tr>
      <w:tr w:rsidR="009B5C90" w:rsidTr="008A6B2D">
        <w:tc>
          <w:tcPr>
            <w:tcW w:w="1615" w:type="dxa"/>
            <w:vAlign w:val="center"/>
          </w:tcPr>
          <w:p w:rsidR="009B5C90" w:rsidRDefault="00006287" w:rsidP="008A6B2D">
            <w:pPr>
              <w:rPr>
                <w:b/>
              </w:rPr>
            </w:pPr>
            <w:r>
              <w:rPr>
                <w:b/>
              </w:rPr>
              <w:t>SCHOOL1</w:t>
            </w:r>
          </w:p>
        </w:tc>
        <w:tc>
          <w:tcPr>
            <w:tcW w:w="5580" w:type="dxa"/>
            <w:vAlign w:val="center"/>
          </w:tcPr>
          <w:p w:rsidR="009B5C90" w:rsidRDefault="00006287" w:rsidP="008A6B2D">
            <w:pPr>
              <w:spacing w:after="120"/>
            </w:pPr>
            <w:r>
              <w:t>Elementary School Boundary</w:t>
            </w:r>
          </w:p>
        </w:tc>
        <w:tc>
          <w:tcPr>
            <w:tcW w:w="2155" w:type="dxa"/>
            <w:vAlign w:val="center"/>
          </w:tcPr>
          <w:p w:rsidR="009B5C90" w:rsidRDefault="00006287" w:rsidP="008A6B2D">
            <w:pPr>
              <w:jc w:val="center"/>
            </w:pPr>
            <w:r>
              <w:t>ALL</w:t>
            </w:r>
          </w:p>
        </w:tc>
      </w:tr>
      <w:tr w:rsidR="009B5C90" w:rsidTr="008A6B2D">
        <w:tc>
          <w:tcPr>
            <w:tcW w:w="1615" w:type="dxa"/>
            <w:vAlign w:val="center"/>
          </w:tcPr>
          <w:p w:rsidR="009B5C90" w:rsidRDefault="00006287" w:rsidP="008A6B2D">
            <w:pPr>
              <w:rPr>
                <w:b/>
              </w:rPr>
            </w:pPr>
            <w:r>
              <w:rPr>
                <w:b/>
              </w:rPr>
              <w:t>ADDRESS_1</w:t>
            </w:r>
          </w:p>
        </w:tc>
        <w:tc>
          <w:tcPr>
            <w:tcW w:w="5580" w:type="dxa"/>
            <w:vAlign w:val="center"/>
          </w:tcPr>
          <w:p w:rsidR="009B5C90" w:rsidRDefault="00006287" w:rsidP="008A6B2D">
            <w:pPr>
              <w:spacing w:after="120"/>
            </w:pPr>
            <w:r>
              <w:t>Elementary School Name</w:t>
            </w:r>
          </w:p>
        </w:tc>
        <w:tc>
          <w:tcPr>
            <w:tcW w:w="2155" w:type="dxa"/>
            <w:vAlign w:val="center"/>
          </w:tcPr>
          <w:p w:rsidR="009B5C90" w:rsidRDefault="00006287" w:rsidP="008A6B2D">
            <w:pPr>
              <w:jc w:val="center"/>
            </w:pPr>
            <w:r>
              <w:t>ALL</w:t>
            </w:r>
          </w:p>
        </w:tc>
      </w:tr>
      <w:tr w:rsidR="009B5C90" w:rsidTr="008A6B2D">
        <w:tc>
          <w:tcPr>
            <w:tcW w:w="1615" w:type="dxa"/>
            <w:vAlign w:val="center"/>
          </w:tcPr>
          <w:p w:rsidR="009B5C90" w:rsidRDefault="00006287" w:rsidP="008A6B2D">
            <w:pPr>
              <w:rPr>
                <w:b/>
              </w:rPr>
            </w:pPr>
            <w:r>
              <w:rPr>
                <w:b/>
              </w:rPr>
              <w:t>IMMERSION</w:t>
            </w:r>
          </w:p>
        </w:tc>
        <w:tc>
          <w:tcPr>
            <w:tcW w:w="5580" w:type="dxa"/>
            <w:vAlign w:val="center"/>
          </w:tcPr>
          <w:p w:rsidR="009B5C90" w:rsidRDefault="00006287" w:rsidP="008A6B2D">
            <w:pPr>
              <w:spacing w:after="120"/>
            </w:pPr>
            <w:r>
              <w:t>Immersion School boundary</w:t>
            </w:r>
          </w:p>
        </w:tc>
        <w:tc>
          <w:tcPr>
            <w:tcW w:w="2155" w:type="dxa"/>
            <w:vAlign w:val="center"/>
          </w:tcPr>
          <w:p w:rsidR="009B5C90" w:rsidRDefault="00006287" w:rsidP="008A6B2D">
            <w:pPr>
              <w:jc w:val="center"/>
            </w:pPr>
            <w:r>
              <w:t>ALL</w:t>
            </w:r>
          </w:p>
        </w:tc>
      </w:tr>
      <w:tr w:rsidR="009B5C90" w:rsidTr="008A6B2D">
        <w:tc>
          <w:tcPr>
            <w:tcW w:w="1615" w:type="dxa"/>
            <w:vAlign w:val="center"/>
          </w:tcPr>
          <w:p w:rsidR="009B5C90" w:rsidRDefault="00006287" w:rsidP="008A6B2D">
            <w:pPr>
              <w:rPr>
                <w:b/>
              </w:rPr>
            </w:pPr>
            <w:r>
              <w:rPr>
                <w:b/>
              </w:rPr>
              <w:t>CLUSTER_TE</w:t>
            </w:r>
          </w:p>
        </w:tc>
        <w:tc>
          <w:tcPr>
            <w:tcW w:w="5580" w:type="dxa"/>
            <w:vAlign w:val="center"/>
          </w:tcPr>
          <w:p w:rsidR="009B5C90" w:rsidRDefault="00006287" w:rsidP="008A6B2D">
            <w:pPr>
              <w:spacing w:after="120"/>
            </w:pPr>
            <w:r>
              <w:t>Cluster School</w:t>
            </w:r>
          </w:p>
        </w:tc>
        <w:tc>
          <w:tcPr>
            <w:tcW w:w="2155" w:type="dxa"/>
            <w:vAlign w:val="center"/>
          </w:tcPr>
          <w:p w:rsidR="009B5C90" w:rsidRDefault="00006287" w:rsidP="008A6B2D">
            <w:pPr>
              <w:jc w:val="center"/>
            </w:pPr>
            <w:r>
              <w:t>ALL</w:t>
            </w:r>
          </w:p>
        </w:tc>
      </w:tr>
      <w:tr w:rsidR="00006287" w:rsidTr="008A6B2D">
        <w:tc>
          <w:tcPr>
            <w:tcW w:w="1615" w:type="dxa"/>
            <w:vAlign w:val="center"/>
          </w:tcPr>
          <w:p w:rsidR="00006287" w:rsidRDefault="00006287" w:rsidP="008A6B2D">
            <w:pPr>
              <w:rPr>
                <w:b/>
              </w:rPr>
            </w:pPr>
            <w:proofErr w:type="spellStart"/>
            <w:r>
              <w:rPr>
                <w:b/>
              </w:rPr>
              <w:t>Project_Na</w:t>
            </w:r>
            <w:proofErr w:type="spellEnd"/>
          </w:p>
        </w:tc>
        <w:tc>
          <w:tcPr>
            <w:tcW w:w="5580" w:type="dxa"/>
            <w:vAlign w:val="center"/>
          </w:tcPr>
          <w:p w:rsidR="00006287" w:rsidRDefault="00006287" w:rsidP="008A6B2D">
            <w:pPr>
              <w:spacing w:after="120"/>
            </w:pPr>
            <w:r>
              <w:t>CAF unit buildings</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proofErr w:type="spellStart"/>
            <w:r>
              <w:rPr>
                <w:b/>
              </w:rPr>
              <w:t>CAF_Units</w:t>
            </w:r>
            <w:proofErr w:type="spellEnd"/>
          </w:p>
        </w:tc>
        <w:tc>
          <w:tcPr>
            <w:tcW w:w="5580" w:type="dxa"/>
            <w:vAlign w:val="center"/>
          </w:tcPr>
          <w:p w:rsidR="00006287" w:rsidRDefault="00006287" w:rsidP="008A6B2D">
            <w:pPr>
              <w:spacing w:after="120"/>
            </w:pPr>
            <w:r>
              <w:t>Number of CAF units in complex</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proofErr w:type="spellStart"/>
            <w:r>
              <w:rPr>
                <w:b/>
              </w:rPr>
              <w:t>Market_Uni</w:t>
            </w:r>
            <w:proofErr w:type="spellEnd"/>
          </w:p>
        </w:tc>
        <w:tc>
          <w:tcPr>
            <w:tcW w:w="5580" w:type="dxa"/>
            <w:vAlign w:val="center"/>
          </w:tcPr>
          <w:p w:rsidR="00006287" w:rsidRDefault="00006287" w:rsidP="008A6B2D">
            <w:pPr>
              <w:spacing w:after="120"/>
            </w:pPr>
            <w:r>
              <w:t>Number of Market rate units in complex</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t>FY</w:t>
            </w:r>
          </w:p>
        </w:tc>
        <w:tc>
          <w:tcPr>
            <w:tcW w:w="5580" w:type="dxa"/>
            <w:vAlign w:val="center"/>
          </w:tcPr>
          <w:p w:rsidR="00006287" w:rsidRDefault="00006287" w:rsidP="008A6B2D">
            <w:pPr>
              <w:spacing w:after="120"/>
            </w:pPr>
            <w:r>
              <w:t>Fiscal Year related to CAF</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t>C_EFF</w:t>
            </w:r>
          </w:p>
        </w:tc>
        <w:tc>
          <w:tcPr>
            <w:tcW w:w="5580" w:type="dxa"/>
            <w:vAlign w:val="center"/>
          </w:tcPr>
          <w:p w:rsidR="00006287" w:rsidRDefault="00006287" w:rsidP="008A6B2D">
            <w:pPr>
              <w:spacing w:after="120"/>
            </w:pPr>
            <w:r>
              <w:t>Number of CAF efficiency units</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t>C_1BR</w:t>
            </w:r>
          </w:p>
        </w:tc>
        <w:tc>
          <w:tcPr>
            <w:tcW w:w="5580" w:type="dxa"/>
            <w:vAlign w:val="center"/>
          </w:tcPr>
          <w:p w:rsidR="00006287" w:rsidRDefault="00006287" w:rsidP="008A6B2D">
            <w:pPr>
              <w:spacing w:after="120"/>
            </w:pPr>
            <w:r>
              <w:t>Number of CAF 1 Bedroom units</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lastRenderedPageBreak/>
              <w:t>C_2BR</w:t>
            </w:r>
          </w:p>
        </w:tc>
        <w:tc>
          <w:tcPr>
            <w:tcW w:w="5580" w:type="dxa"/>
            <w:vAlign w:val="center"/>
          </w:tcPr>
          <w:p w:rsidR="00006287" w:rsidRDefault="00006287" w:rsidP="008A6B2D">
            <w:pPr>
              <w:spacing w:after="120"/>
            </w:pPr>
            <w:r>
              <w:t>Number of CAF 2 Bedroom units</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t>C_3BR</w:t>
            </w:r>
          </w:p>
        </w:tc>
        <w:tc>
          <w:tcPr>
            <w:tcW w:w="5580" w:type="dxa"/>
            <w:vAlign w:val="center"/>
          </w:tcPr>
          <w:p w:rsidR="00006287" w:rsidRDefault="00006287" w:rsidP="008A6B2D">
            <w:pPr>
              <w:spacing w:after="120"/>
            </w:pPr>
            <w:r>
              <w:t>Number of CAF 3 Bedroom units</w:t>
            </w:r>
          </w:p>
        </w:tc>
        <w:tc>
          <w:tcPr>
            <w:tcW w:w="2155" w:type="dxa"/>
            <w:vAlign w:val="center"/>
          </w:tcPr>
          <w:p w:rsidR="00006287" w:rsidRDefault="00006287" w:rsidP="008A6B2D">
            <w:pPr>
              <w:jc w:val="center"/>
            </w:pPr>
            <w:r>
              <w:t>Some Apartments and Some Condos</w:t>
            </w:r>
          </w:p>
        </w:tc>
      </w:tr>
      <w:tr w:rsidR="00006287" w:rsidTr="008A6B2D">
        <w:tc>
          <w:tcPr>
            <w:tcW w:w="1615" w:type="dxa"/>
            <w:vAlign w:val="center"/>
          </w:tcPr>
          <w:p w:rsidR="00006287" w:rsidRDefault="00006287" w:rsidP="008A6B2D">
            <w:pPr>
              <w:rPr>
                <w:b/>
              </w:rPr>
            </w:pPr>
            <w:r>
              <w:rPr>
                <w:b/>
              </w:rPr>
              <w:t>C_4RBmore</w:t>
            </w:r>
          </w:p>
        </w:tc>
        <w:tc>
          <w:tcPr>
            <w:tcW w:w="5580" w:type="dxa"/>
            <w:vAlign w:val="center"/>
          </w:tcPr>
          <w:p w:rsidR="00006287" w:rsidRDefault="00006287" w:rsidP="008A6B2D">
            <w:pPr>
              <w:spacing w:after="120"/>
            </w:pPr>
            <w:r>
              <w:t>Number of CAF 4 or more Bedroom units</w:t>
            </w:r>
          </w:p>
        </w:tc>
        <w:tc>
          <w:tcPr>
            <w:tcW w:w="2155" w:type="dxa"/>
            <w:vAlign w:val="center"/>
          </w:tcPr>
          <w:p w:rsidR="00006287" w:rsidRDefault="00006287" w:rsidP="008A6B2D">
            <w:pPr>
              <w:jc w:val="center"/>
            </w:pPr>
            <w:r>
              <w:t>Some Apartments and Some Condos</w:t>
            </w:r>
          </w:p>
        </w:tc>
      </w:tr>
      <w:tr w:rsidR="00C2733A" w:rsidTr="008A6B2D">
        <w:tc>
          <w:tcPr>
            <w:tcW w:w="1615" w:type="dxa"/>
            <w:vAlign w:val="center"/>
          </w:tcPr>
          <w:p w:rsidR="00C2733A" w:rsidRDefault="00C2733A" w:rsidP="008A6B2D">
            <w:pPr>
              <w:rPr>
                <w:b/>
              </w:rPr>
            </w:pPr>
            <w:r>
              <w:rPr>
                <w:b/>
              </w:rPr>
              <w:t>AD_ALT_SUM</w:t>
            </w:r>
          </w:p>
        </w:tc>
        <w:tc>
          <w:tcPr>
            <w:tcW w:w="5580" w:type="dxa"/>
            <w:vAlign w:val="center"/>
          </w:tcPr>
          <w:p w:rsidR="00C2733A" w:rsidRDefault="00C2733A" w:rsidP="008A6B2D">
            <w:pPr>
              <w:spacing w:after="120"/>
            </w:pPr>
            <w:r>
              <w:t xml:space="preserve">Summation of all alterations and additions </w:t>
            </w:r>
            <w:r w:rsidR="005E3B8A">
              <w:t xml:space="preserve">values </w:t>
            </w:r>
            <w:r>
              <w:t>for housing unit.</w:t>
            </w:r>
          </w:p>
        </w:tc>
        <w:tc>
          <w:tcPr>
            <w:tcW w:w="2155" w:type="dxa"/>
            <w:vAlign w:val="center"/>
          </w:tcPr>
          <w:p w:rsidR="00C2733A" w:rsidRDefault="00C2733A" w:rsidP="008A6B2D">
            <w:pPr>
              <w:jc w:val="center"/>
            </w:pPr>
            <w:r>
              <w:t>SFA/SFD</w:t>
            </w:r>
          </w:p>
        </w:tc>
      </w:tr>
    </w:tbl>
    <w:p w:rsidR="004C554C" w:rsidRDefault="004C554C" w:rsidP="00C23F03"/>
    <w:p w:rsidR="004C554C" w:rsidRDefault="004C554C" w:rsidP="00C23F03"/>
    <w:p w:rsidR="00006287" w:rsidRDefault="00006287" w:rsidP="00C23F03"/>
    <w:p w:rsidR="00006287" w:rsidRDefault="00006287" w:rsidP="00C23F03"/>
    <w:p w:rsidR="00006287" w:rsidRDefault="00006287" w:rsidP="00006287">
      <w:pPr>
        <w:rPr>
          <w:i/>
        </w:rPr>
      </w:pPr>
      <w:r>
        <w:rPr>
          <w:i/>
        </w:rPr>
        <w:t>*The information applies to rental apartment complexes, but was a separate affordability query that was joined to the complex layer.  The affordability information was narrowed into the following attributes.  Affordability is calculated depending on bedroom type.  Dens are not included in this breakdown, a one bedroom and a one bedroom with a den are treated the same.  This analysis uses the average rent of the bedroom type in a complex to calculate at what AMI percentage the complex would be affordable if the occupant were paying no more than 30% of their income on housing.  For example, a one bedroom apartment in a complex with a value of 0.75 AMI is affordable (i.e. they are spending no more than 30% of their income on rent) to someone who makes 0.75 of the Area median income.  A complex will have different AMI percentages according to each bedroom type.</w:t>
      </w:r>
    </w:p>
    <w:p w:rsidR="00006287" w:rsidRPr="004C554C" w:rsidRDefault="00006287" w:rsidP="00C23F03"/>
    <w:sectPr w:rsidR="00006287" w:rsidRPr="004C55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2D" w:rsidRDefault="008A6B2D" w:rsidP="008A6B2D">
      <w:pPr>
        <w:spacing w:after="0" w:line="240" w:lineRule="auto"/>
      </w:pPr>
      <w:r>
        <w:separator/>
      </w:r>
    </w:p>
  </w:endnote>
  <w:endnote w:type="continuationSeparator" w:id="0">
    <w:p w:rsidR="008A6B2D" w:rsidRDefault="008A6B2D" w:rsidP="008A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72" w:rsidRDefault="00612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58006"/>
      <w:docPartObj>
        <w:docPartGallery w:val="Page Numbers (Bottom of Page)"/>
        <w:docPartUnique/>
      </w:docPartObj>
    </w:sdtPr>
    <w:sdtEndPr>
      <w:rPr>
        <w:noProof/>
      </w:rPr>
    </w:sdtEndPr>
    <w:sdtContent>
      <w:p w:rsidR="00612572" w:rsidRDefault="00612572">
        <w:pPr>
          <w:pStyle w:val="Footer"/>
          <w:jc w:val="right"/>
        </w:pPr>
        <w:r>
          <w:fldChar w:fldCharType="begin"/>
        </w:r>
        <w:r>
          <w:instrText xml:space="preserve"> PAGE   \* MERGEFORMAT </w:instrText>
        </w:r>
        <w:r>
          <w:fldChar w:fldCharType="separate"/>
        </w:r>
        <w:r w:rsidR="003C0B48">
          <w:rPr>
            <w:noProof/>
          </w:rPr>
          <w:t>5</w:t>
        </w:r>
        <w:r>
          <w:rPr>
            <w:noProof/>
          </w:rPr>
          <w:fldChar w:fldCharType="end"/>
        </w:r>
      </w:p>
    </w:sdtContent>
  </w:sdt>
  <w:p w:rsidR="00612572" w:rsidRDefault="00612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72" w:rsidRDefault="00612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2D" w:rsidRDefault="008A6B2D" w:rsidP="008A6B2D">
      <w:pPr>
        <w:spacing w:after="0" w:line="240" w:lineRule="auto"/>
      </w:pPr>
      <w:r>
        <w:separator/>
      </w:r>
    </w:p>
  </w:footnote>
  <w:footnote w:type="continuationSeparator" w:id="0">
    <w:p w:rsidR="008A6B2D" w:rsidRDefault="008A6B2D" w:rsidP="008A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72" w:rsidRDefault="00612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2D" w:rsidRPr="008A6B2D" w:rsidRDefault="008A6B2D" w:rsidP="008A6B2D">
    <w:pPr>
      <w:pStyle w:val="Heading2"/>
      <w:rPr>
        <w:b/>
        <w:sz w:val="32"/>
      </w:rPr>
    </w:pPr>
    <w:r w:rsidRPr="008A6B2D">
      <w:rPr>
        <w:b/>
        <w:sz w:val="32"/>
      </w:rPr>
      <w:t>Housing Unit Master: Field Definition List</w:t>
    </w:r>
    <w:r w:rsidR="00612572">
      <w:rPr>
        <w:b/>
        <w:sz w:val="32"/>
      </w:rPr>
      <w:tab/>
    </w:r>
    <w:r w:rsidR="00612572">
      <w:rPr>
        <w:b/>
        <w:sz w:val="32"/>
      </w:rPr>
      <w:tab/>
    </w:r>
    <w:r w:rsidR="00612572">
      <w:rPr>
        <w:b/>
        <w:sz w:val="32"/>
      </w:rPr>
      <w:tab/>
      <w:t>July 21,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72" w:rsidRDefault="00612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25DDF"/>
    <w:multiLevelType w:val="hybridMultilevel"/>
    <w:tmpl w:val="E1E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3C"/>
    <w:rsid w:val="00006287"/>
    <w:rsid w:val="00022E56"/>
    <w:rsid w:val="000F7AFB"/>
    <w:rsid w:val="003C0B48"/>
    <w:rsid w:val="004C554C"/>
    <w:rsid w:val="005D75D3"/>
    <w:rsid w:val="005E3B8A"/>
    <w:rsid w:val="00612572"/>
    <w:rsid w:val="00670DBC"/>
    <w:rsid w:val="0071474E"/>
    <w:rsid w:val="007A2069"/>
    <w:rsid w:val="007E097E"/>
    <w:rsid w:val="0089025E"/>
    <w:rsid w:val="008A6B2D"/>
    <w:rsid w:val="00973937"/>
    <w:rsid w:val="00992314"/>
    <w:rsid w:val="009B5C90"/>
    <w:rsid w:val="009B7AEA"/>
    <w:rsid w:val="00AD5CE3"/>
    <w:rsid w:val="00B67405"/>
    <w:rsid w:val="00BC6A05"/>
    <w:rsid w:val="00BC7825"/>
    <w:rsid w:val="00C23F03"/>
    <w:rsid w:val="00C2733A"/>
    <w:rsid w:val="00CD38D6"/>
    <w:rsid w:val="00D12D2B"/>
    <w:rsid w:val="00D46326"/>
    <w:rsid w:val="00D54C9C"/>
    <w:rsid w:val="00D90F7F"/>
    <w:rsid w:val="00E9543C"/>
    <w:rsid w:val="00EB3951"/>
    <w:rsid w:val="00EF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9E1C6-F98C-4231-9279-A3B018C7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6B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C9C"/>
    <w:pPr>
      <w:ind w:left="720"/>
      <w:contextualSpacing/>
    </w:pPr>
  </w:style>
  <w:style w:type="table" w:styleId="TableGrid">
    <w:name w:val="Table Grid"/>
    <w:basedOn w:val="TableNormal"/>
    <w:uiPriority w:val="39"/>
    <w:rsid w:val="00B6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2D"/>
  </w:style>
  <w:style w:type="paragraph" w:styleId="Footer">
    <w:name w:val="footer"/>
    <w:basedOn w:val="Normal"/>
    <w:link w:val="FooterChar"/>
    <w:uiPriority w:val="99"/>
    <w:unhideWhenUsed/>
    <w:rsid w:val="008A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2D"/>
  </w:style>
  <w:style w:type="character" w:customStyle="1" w:styleId="Heading1Char">
    <w:name w:val="Heading 1 Char"/>
    <w:basedOn w:val="DefaultParagraphFont"/>
    <w:link w:val="Heading1"/>
    <w:uiPriority w:val="9"/>
    <w:rsid w:val="008A6B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6B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D'huyvetter</dc:creator>
  <cp:keywords/>
  <dc:description/>
  <cp:lastModifiedBy>Elizabeth (Rodgers) Hardy</cp:lastModifiedBy>
  <cp:revision>9</cp:revision>
  <dcterms:created xsi:type="dcterms:W3CDTF">2015-07-21T15:05:00Z</dcterms:created>
  <dcterms:modified xsi:type="dcterms:W3CDTF">2015-07-30T17:56:00Z</dcterms:modified>
</cp:coreProperties>
</file>